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20BF" w14:textId="77777777" w:rsidR="003C4A44" w:rsidRPr="007A2697" w:rsidRDefault="007A2697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 w:hint="eastAsia"/>
        </w:rPr>
        <w:t>タイトル</w:t>
      </w:r>
    </w:p>
    <w:p w14:paraId="3D783014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【カーボンニュートラル投資促進税制】を徹底解説！太陽光発電導入など設備導入で活用できる税制とは？</w:t>
      </w:r>
    </w:p>
    <w:p w14:paraId="46D9504C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19EA5611" w14:textId="77777777" w:rsidR="007A2697" w:rsidRDefault="007A2697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hint="eastAsia"/>
        </w:rPr>
        <w:t>本文</w:t>
      </w:r>
    </w:p>
    <w:p w14:paraId="4DF49794" w14:textId="77777777" w:rsidR="001A4793" w:rsidRPr="00352011" w:rsidRDefault="001A4793" w:rsidP="001A4793">
      <w:pPr>
        <w:rPr>
          <w:rFonts w:ascii="游明朝" w:eastAsia="游明朝" w:hAnsi="游明朝"/>
          <w:b/>
        </w:rPr>
      </w:pPr>
      <w:r w:rsidRPr="00352011">
        <w:rPr>
          <w:rFonts w:ascii="游明朝" w:eastAsia="游明朝" w:hAnsi="游明朝" w:hint="eastAsia"/>
          <w:b/>
        </w:rPr>
        <w:t>：</w:t>
      </w:r>
    </w:p>
    <w:p w14:paraId="3B67D498" w14:textId="77777777" w:rsidR="001A4793" w:rsidRPr="00352011" w:rsidRDefault="001A4793" w:rsidP="001A4793">
      <w:pPr>
        <w:pStyle w:val="ab"/>
        <w:rPr>
          <w:rFonts w:ascii="游明朝" w:eastAsia="游明朝" w:hAnsi="游明朝"/>
          <w:lang w:val="en-US"/>
        </w:rPr>
      </w:pPr>
      <w:r w:rsidRPr="00352011">
        <w:rPr>
          <w:rFonts w:ascii="游明朝" w:eastAsia="游明朝" w:hAnsi="游明朝"/>
          <w:b/>
          <w:noProof/>
          <w:lang w:val="en-US"/>
        </w:rPr>
        <mc:AlternateContent>
          <mc:Choice Requires="wps">
            <w:drawing>
              <wp:inline distT="0" distB="0" distL="0" distR="0" wp14:anchorId="736B0323" wp14:editId="19952341">
                <wp:extent cx="5314950" cy="2198370"/>
                <wp:effectExtent l="0" t="0" r="0" b="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198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5CDB6" w14:textId="77777777" w:rsidR="001A4793" w:rsidRPr="00AE07E7" w:rsidRDefault="001A4793" w:rsidP="001A4793">
                            <w:pPr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</w:rPr>
                              <w:t>＜目次＞</w:t>
                            </w:r>
                          </w:p>
                          <w:p w14:paraId="37A1BF78" w14:textId="4FC8BBB4" w:rsidR="001A4793" w:rsidRDefault="001A4793" w:rsidP="001A4793">
                            <w:pPr>
                              <w:pStyle w:val="aa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A2697">
                              <w:rPr>
                                <w:rFonts w:asciiTheme="majorEastAsia" w:eastAsiaTheme="majorEastAsia" w:hAnsiTheme="majorEastAsia" w:hint="eastAsia"/>
                              </w:rPr>
                              <w:t>カーボンニュートラル投資促進税制とは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lang w:val="en-US"/>
                              </w:rPr>
                              <w:t xml:space="preserve">1-1　</w:t>
                            </w:r>
                            <w:r w:rsidRPr="007A2697">
                              <w:rPr>
                                <w:rFonts w:asciiTheme="majorEastAsia" w:eastAsiaTheme="majorEastAsia" w:hAnsiTheme="majorEastAsia" w:hint="eastAsia"/>
                              </w:rPr>
                              <w:t>大きな脱炭素化効果を持つ製品の生産設備導入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lang w:val="en-US"/>
                              </w:rPr>
                              <w:br/>
                              <w:t>1-2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lang w:val="en-US"/>
                              </w:rPr>
                              <w:t xml:space="preserve">　</w:t>
                            </w:r>
                            <w:r w:rsidRPr="007A2697">
                              <w:rPr>
                                <w:rFonts w:asciiTheme="majorEastAsia" w:eastAsiaTheme="majorEastAsia" w:hAnsiTheme="majorEastAsia" w:hint="eastAsia"/>
                              </w:rPr>
                              <w:t>生産工程等の脱炭素化と付加価値向上を両立する設備導入</w:t>
                            </w:r>
                          </w:p>
                          <w:p w14:paraId="533B3E47" w14:textId="77777777" w:rsidR="0053551A" w:rsidRDefault="0053551A" w:rsidP="0053551A">
                            <w:pPr>
                              <w:pStyle w:val="aa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3551A">
                              <w:rPr>
                                <w:rFonts w:asciiTheme="majorEastAsia" w:eastAsiaTheme="majorEastAsia" w:hAnsiTheme="majorEastAsia" w:hint="eastAsia"/>
                              </w:rPr>
                              <w:t>カーボンニュートラル投資促進税制の活用方法</w:t>
                            </w:r>
                          </w:p>
                          <w:p w14:paraId="22D101E9" w14:textId="77777777" w:rsidR="001A4793" w:rsidRPr="001A4793" w:rsidRDefault="001A4793" w:rsidP="001A4793">
                            <w:pPr>
                              <w:pStyle w:val="aa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lang w:val="en-US"/>
                              </w:rPr>
                              <w:t>太陽光発電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lang w:val="en-US"/>
                              </w:rPr>
                              <w:t>で導入できる税制</w:t>
                            </w:r>
                          </w:p>
                          <w:p w14:paraId="4743127F" w14:textId="77777777" w:rsidR="001A4793" w:rsidRPr="001A4793" w:rsidRDefault="001A4793" w:rsidP="001A4793">
                            <w:pPr>
                              <w:pStyle w:val="aa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lang w:val="en-US"/>
                              </w:rPr>
                              <w:t>最後に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B0323" id="正方形/長方形 4" o:spid="_x0000_s1026" style="width:418.5pt;height:1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" fillcolor="#548dd4 [1951]" stroked="f" strokeweight="2pt">
                <v:textbox>
                  <w:txbxContent>
                    <w:p w14:paraId="76B5CDB6" w14:textId="77777777" w:rsidR="001A4793" w:rsidRPr="00AE07E7" w:rsidRDefault="001A4793" w:rsidP="001A4793">
                      <w:pPr>
                        <w:rPr>
                          <w:rFonts w:asciiTheme="minorEastAsia" w:hAnsiTheme="minorEastAsi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</w:rPr>
                        <w:t>＜目次＞</w:t>
                      </w:r>
                    </w:p>
                    <w:p w14:paraId="37A1BF78" w14:textId="4FC8BBB4" w:rsidR="001A4793" w:rsidRDefault="001A4793" w:rsidP="001A4793">
                      <w:pPr>
                        <w:pStyle w:val="aa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 w:rsidRPr="007A2697">
                        <w:rPr>
                          <w:rFonts w:asciiTheme="majorEastAsia" w:eastAsiaTheme="majorEastAsia" w:hAnsiTheme="majorEastAsia" w:hint="eastAsia"/>
                        </w:rPr>
                        <w:t>カーボンニュートラル投資促進税制とは</w:t>
                      </w:r>
                      <w:r>
                        <w:rPr>
                          <w:rFonts w:asciiTheme="minorEastAsia" w:hAnsiTheme="minorEastAsia"/>
                          <w:b/>
                          <w:color w:val="FFFFFF" w:themeColor="background1"/>
                          <w:lang w:val="en-US"/>
                        </w:rPr>
                        <w:br/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lang w:val="en-US"/>
                        </w:rPr>
                        <w:t xml:space="preserve">1-1　</w:t>
                      </w:r>
                      <w:r w:rsidRPr="007A2697">
                        <w:rPr>
                          <w:rFonts w:asciiTheme="majorEastAsia" w:eastAsiaTheme="majorEastAsia" w:hAnsiTheme="majorEastAsia" w:hint="eastAsia"/>
                        </w:rPr>
                        <w:t>大きな脱炭素化効果を持つ製品の生産設備導入</w:t>
                      </w:r>
                      <w:r>
                        <w:rPr>
                          <w:rFonts w:asciiTheme="minorEastAsia" w:hAnsiTheme="minorEastAsia"/>
                          <w:b/>
                          <w:color w:val="FFFFFF" w:themeColor="background1"/>
                          <w:lang w:val="en-US"/>
                        </w:rPr>
                        <w:br/>
                        <w:t>1-2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lang w:val="en-US"/>
                        </w:rPr>
                        <w:t xml:space="preserve">　</w:t>
                      </w:r>
                      <w:r w:rsidRPr="007A2697">
                        <w:rPr>
                          <w:rFonts w:asciiTheme="majorEastAsia" w:eastAsiaTheme="majorEastAsia" w:hAnsiTheme="majorEastAsia" w:hint="eastAsia"/>
                        </w:rPr>
                        <w:t>生産工程等の脱炭素化と付加価値向上を両立する設備導入</w:t>
                      </w:r>
                    </w:p>
                    <w:p w14:paraId="533B3E47" w14:textId="77777777" w:rsidR="0053551A" w:rsidRDefault="0053551A" w:rsidP="0053551A">
                      <w:pPr>
                        <w:pStyle w:val="aa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 w:rsidRPr="0053551A">
                        <w:rPr>
                          <w:rFonts w:asciiTheme="majorEastAsia" w:eastAsiaTheme="majorEastAsia" w:hAnsiTheme="majorEastAsia" w:hint="eastAsia"/>
                        </w:rPr>
                        <w:t>カーボンニュートラル投資促進税制の活用方法</w:t>
                      </w:r>
                    </w:p>
                    <w:p w14:paraId="22D101E9" w14:textId="77777777" w:rsidR="001A4793" w:rsidRPr="001A4793" w:rsidRDefault="001A4793" w:rsidP="001A4793">
                      <w:pPr>
                        <w:pStyle w:val="aa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lang w:val="en-US"/>
                        </w:rPr>
                        <w:t>太陽光発電</w:t>
                      </w:r>
                      <w:r>
                        <w:rPr>
                          <w:rFonts w:asciiTheme="minorEastAsia" w:hAnsiTheme="minorEastAsia"/>
                          <w:b/>
                          <w:color w:val="FFFFFF" w:themeColor="background1"/>
                          <w:lang w:val="en-US"/>
                        </w:rPr>
                        <w:t>で導入できる税制</w:t>
                      </w:r>
                    </w:p>
                    <w:p w14:paraId="4743127F" w14:textId="77777777" w:rsidR="001A4793" w:rsidRPr="001A4793" w:rsidRDefault="001A4793" w:rsidP="001A4793">
                      <w:pPr>
                        <w:pStyle w:val="aa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lang w:val="en-US"/>
                        </w:rPr>
                        <w:t>最後に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539E2B" w14:textId="77777777" w:rsidR="001A4793" w:rsidRPr="00352011" w:rsidRDefault="001A4793" w:rsidP="001A4793">
      <w:pPr>
        <w:pStyle w:val="ab"/>
        <w:rPr>
          <w:rFonts w:ascii="游明朝" w:eastAsia="游明朝" w:hAnsi="游明朝"/>
          <w:lang w:val="en-US"/>
        </w:rPr>
      </w:pPr>
    </w:p>
    <w:p w14:paraId="37E78E05" w14:textId="77777777" w:rsidR="007A2697" w:rsidRDefault="007A2697">
      <w:pPr>
        <w:rPr>
          <w:rFonts w:asciiTheme="majorEastAsia" w:eastAsiaTheme="majorEastAsia" w:hAnsiTheme="majorEastAsia"/>
        </w:rPr>
      </w:pPr>
    </w:p>
    <w:p w14:paraId="49402AB6" w14:textId="77777777" w:rsidR="007A2697" w:rsidRDefault="007A26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2050年カーボンニュートラル達成に向けて、令和3年度の税制改正では、「カーボンニュートラル（CN）投資促進税制」と「デジタルトランスフォーメーション（DX）投資促進税制」が創設されました。</w:t>
      </w:r>
    </w:p>
    <w:p w14:paraId="3DB35A3D" w14:textId="77777777" w:rsidR="007A2697" w:rsidRDefault="007A26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本日は、「カーボンニュートラル投資促進税制」についてお伝えします。</w:t>
      </w:r>
    </w:p>
    <w:p w14:paraId="2499B300" w14:textId="77777777" w:rsidR="007A2697" w:rsidRDefault="007A2697">
      <w:pPr>
        <w:rPr>
          <w:rFonts w:asciiTheme="majorEastAsia" w:eastAsiaTheme="majorEastAsia" w:hAnsiTheme="majorEastAsia"/>
        </w:rPr>
      </w:pPr>
    </w:p>
    <w:p w14:paraId="31CFAB72" w14:textId="77777777" w:rsidR="00F872B3" w:rsidRPr="007A2697" w:rsidRDefault="00F872B3">
      <w:pPr>
        <w:rPr>
          <w:rFonts w:asciiTheme="majorEastAsia" w:eastAsiaTheme="majorEastAsia" w:hAnsiTheme="majorEastAsia" w:hint="eastAsia"/>
        </w:rPr>
      </w:pPr>
    </w:p>
    <w:p w14:paraId="3774BC80" w14:textId="77777777" w:rsidR="003C4A44" w:rsidRPr="001A4793" w:rsidRDefault="00A908F6" w:rsidP="001A4793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6"/>
          <w:szCs w:val="26"/>
        </w:rPr>
      </w:pPr>
      <w:r w:rsidRPr="001A4793">
        <w:rPr>
          <w:rFonts w:asciiTheme="majorEastAsia" w:eastAsiaTheme="majorEastAsia" w:hAnsiTheme="majorEastAsia" w:cs="Arial Unicode MS"/>
          <w:b/>
          <w:sz w:val="26"/>
          <w:szCs w:val="26"/>
          <w:highlight w:val="yellow"/>
        </w:rPr>
        <w:t>カーボンニュートラル投資促進税制とは？</w:t>
      </w:r>
    </w:p>
    <w:p w14:paraId="14704881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329A33B6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カーボンニュートラル投資促進税制は、</w:t>
      </w:r>
    </w:p>
    <w:p w14:paraId="60BEA575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産業競争力強化法の計画認定制度に基づき、</w:t>
      </w:r>
    </w:p>
    <w:p w14:paraId="0CDE5944" w14:textId="165E1DEC" w:rsidR="003C4A44" w:rsidRPr="007A2697" w:rsidRDefault="000D0CF1">
      <w:pPr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cs="Arial Unicode MS" w:hint="eastAsia"/>
          <w:b/>
        </w:rPr>
        <w:t xml:space="preserve">1-1 </w:t>
      </w:r>
      <w:r w:rsidR="00A908F6" w:rsidRPr="007A2697">
        <w:rPr>
          <w:rFonts w:asciiTheme="majorEastAsia" w:eastAsiaTheme="majorEastAsia" w:hAnsiTheme="majorEastAsia" w:cs="Arial Unicode MS"/>
          <w:b/>
        </w:rPr>
        <w:t>大きな脱炭素化効果を持つ製品の生産設備</w:t>
      </w:r>
      <w:r w:rsidR="009025F3">
        <w:rPr>
          <w:rFonts w:asciiTheme="majorEastAsia" w:eastAsiaTheme="majorEastAsia" w:hAnsiTheme="majorEastAsia" w:cs="Arial Unicode MS" w:hint="eastAsia"/>
          <w:b/>
        </w:rPr>
        <w:t>導入</w:t>
      </w:r>
    </w:p>
    <w:p w14:paraId="4C61BB29" w14:textId="77777777" w:rsidR="009025F3" w:rsidRDefault="000D0CF1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  <w:b/>
        </w:rPr>
        <w:t xml:space="preserve">1-2 </w:t>
      </w:r>
      <w:r w:rsidR="00A908F6" w:rsidRPr="007A2697">
        <w:rPr>
          <w:rFonts w:asciiTheme="majorEastAsia" w:eastAsiaTheme="majorEastAsia" w:hAnsiTheme="majorEastAsia" w:cs="Arial Unicode MS"/>
          <w:b/>
        </w:rPr>
        <w:t>生産工程等の脱炭素化と付加価値向上を両立する設備</w:t>
      </w:r>
      <w:r w:rsidR="00A908F6" w:rsidRPr="007A2697">
        <w:rPr>
          <w:rFonts w:asciiTheme="majorEastAsia" w:eastAsiaTheme="majorEastAsia" w:hAnsiTheme="majorEastAsia" w:cs="Arial Unicode MS"/>
        </w:rPr>
        <w:t>の導入</w:t>
      </w:r>
    </w:p>
    <w:p w14:paraId="024EA256" w14:textId="5C55E929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に対して、最大10％の税額控除又は50％の特別償却が措置される税制です。</w:t>
      </w:r>
    </w:p>
    <w:p w14:paraId="1DB65C57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780137B1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令和5年度末まで適用されることが決まっています。</w:t>
      </w:r>
    </w:p>
    <w:p w14:paraId="61C27A15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7CD27056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302C84FC" w14:textId="77777777" w:rsidR="003C4A44" w:rsidRPr="007A2697" w:rsidRDefault="000D0CF1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cs="Arial Unicode MS" w:hint="eastAsia"/>
          <w:b/>
          <w:sz w:val="26"/>
          <w:szCs w:val="26"/>
          <w:highlight w:val="yellow"/>
        </w:rPr>
        <w:t xml:space="preserve">1-1 </w:t>
      </w:r>
      <w:r w:rsidR="00A908F6" w:rsidRPr="007A2697">
        <w:rPr>
          <w:rFonts w:asciiTheme="majorEastAsia" w:eastAsiaTheme="majorEastAsia" w:hAnsiTheme="majorEastAsia" w:cs="Arial Unicode MS"/>
          <w:b/>
          <w:sz w:val="26"/>
          <w:szCs w:val="26"/>
          <w:highlight w:val="yellow"/>
        </w:rPr>
        <w:t>大きな脱炭素化効果を持つ製品の生産設備導入</w:t>
      </w:r>
    </w:p>
    <w:p w14:paraId="36F68732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59378979" w14:textId="230B0A32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大きな脱炭素化効果を持つ製品を「需要開拓商品」と</w:t>
      </w:r>
      <w:r w:rsidR="00374CEB">
        <w:rPr>
          <w:rFonts w:asciiTheme="majorEastAsia" w:eastAsiaTheme="majorEastAsia" w:hAnsiTheme="majorEastAsia" w:cs="Arial Unicode MS" w:hint="eastAsia"/>
        </w:rPr>
        <w:t>は</w:t>
      </w:r>
      <w:r w:rsidRPr="007A2697">
        <w:rPr>
          <w:rFonts w:asciiTheme="majorEastAsia" w:eastAsiaTheme="majorEastAsia" w:hAnsiTheme="majorEastAsia" w:cs="Arial Unicode MS"/>
        </w:rPr>
        <w:t>以下の機械装置</w:t>
      </w:r>
      <w:r w:rsidR="00374CEB">
        <w:rPr>
          <w:rFonts w:asciiTheme="majorEastAsia" w:eastAsiaTheme="majorEastAsia" w:hAnsiTheme="majorEastAsia" w:cs="Arial Unicode MS" w:hint="eastAsia"/>
        </w:rPr>
        <w:t>を指します。</w:t>
      </w:r>
    </w:p>
    <w:p w14:paraId="42A1CEF5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548D6B56" w14:textId="244F1801" w:rsidR="003C4A44" w:rsidRPr="00374CEB" w:rsidRDefault="00A908F6" w:rsidP="00374CEB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374CEB">
        <w:rPr>
          <w:rFonts w:asciiTheme="majorEastAsia" w:eastAsiaTheme="majorEastAsia" w:hAnsiTheme="majorEastAsia" w:cs="Arial Unicode MS"/>
        </w:rPr>
        <w:t>化合物パワー半導体</w:t>
      </w:r>
    </w:p>
    <w:p w14:paraId="3248A8B5" w14:textId="77777777" w:rsidR="007F0698" w:rsidRDefault="00320FAC" w:rsidP="007F0698">
      <w:pPr>
        <w:pStyle w:val="aa"/>
        <w:ind w:leftChars="0" w:left="200"/>
        <w:rPr>
          <w:rFonts w:asciiTheme="majorEastAsia" w:eastAsiaTheme="majorEastAsia" w:hAnsiTheme="majorEastAsia" w:cs="ＭＳ ゴシック"/>
          <w:sz w:val="20"/>
          <w:szCs w:val="20"/>
        </w:rPr>
      </w:pPr>
      <w:r w:rsidRPr="00320FAC">
        <w:rPr>
          <w:rFonts w:asciiTheme="majorEastAsia" w:eastAsiaTheme="majorEastAsia" w:hAnsiTheme="majorEastAsia" w:cs="ＭＳ ゴシック" w:hint="eastAsia"/>
          <w:sz w:val="20"/>
          <w:szCs w:val="20"/>
        </w:rPr>
        <w:lastRenderedPageBreak/>
        <w:t>電力</w:t>
      </w:r>
      <w:r w:rsidR="00A908F6" w:rsidRPr="00320FAC">
        <w:rPr>
          <w:rFonts w:asciiTheme="majorEastAsia" w:eastAsiaTheme="majorEastAsia" w:hAnsiTheme="majorEastAsia" w:cs="ＭＳ ゴシック" w:hint="eastAsia"/>
          <w:sz w:val="20"/>
          <w:szCs w:val="20"/>
        </w:rPr>
        <w:t>の制御若しくは電気信号の整流を</w:t>
      </w:r>
      <w:r w:rsidR="00A908F6" w:rsidRPr="00320FAC">
        <w:rPr>
          <w:rFonts w:ascii="Microsoft JhengHei" w:eastAsia="Microsoft JhengHei" w:hAnsi="Microsoft JhengHei" w:cs="Microsoft JhengHei" w:hint="eastAsia"/>
          <w:sz w:val="20"/>
          <w:szCs w:val="20"/>
        </w:rPr>
        <w:t>⾏</w:t>
      </w:r>
      <w:r w:rsidR="00A908F6" w:rsidRPr="00320FAC">
        <w:rPr>
          <w:rFonts w:asciiTheme="majorEastAsia" w:eastAsiaTheme="majorEastAsia" w:hAnsiTheme="majorEastAsia" w:cs="ＭＳ ゴシック" w:hint="eastAsia"/>
          <w:sz w:val="20"/>
          <w:szCs w:val="20"/>
        </w:rPr>
        <w:t>う化合物半導体素</w:t>
      </w:r>
      <w:r w:rsidR="00A908F6" w:rsidRPr="00320FAC">
        <w:rPr>
          <w:rFonts w:ascii="Microsoft JhengHei" w:eastAsia="Microsoft JhengHei" w:hAnsi="Microsoft JhengHei" w:cs="Microsoft JhengHei" w:hint="eastAsia"/>
          <w:sz w:val="20"/>
          <w:szCs w:val="20"/>
        </w:rPr>
        <w:t>⼦⼜</w:t>
      </w:r>
      <w:r w:rsidR="00A908F6" w:rsidRPr="00320FAC">
        <w:rPr>
          <w:rFonts w:asciiTheme="majorEastAsia" w:eastAsiaTheme="majorEastAsia" w:hAnsiTheme="majorEastAsia" w:cs="ＭＳ ゴシック" w:hint="eastAsia"/>
          <w:sz w:val="20"/>
          <w:szCs w:val="20"/>
        </w:rPr>
        <w:t>は当該素</w:t>
      </w:r>
      <w:r w:rsidR="00A908F6" w:rsidRPr="00320FAC">
        <w:rPr>
          <w:rFonts w:ascii="Microsoft JhengHei" w:eastAsia="Microsoft JhengHei" w:hAnsi="Microsoft JhengHei" w:cs="Microsoft JhengHei" w:hint="eastAsia"/>
          <w:sz w:val="20"/>
          <w:szCs w:val="20"/>
        </w:rPr>
        <w:t>⼦</w:t>
      </w:r>
      <w:r w:rsidR="00A908F6" w:rsidRPr="00320FAC">
        <w:rPr>
          <w:rFonts w:asciiTheme="majorEastAsia" w:eastAsiaTheme="majorEastAsia" w:hAnsiTheme="majorEastAsia" w:cs="ＭＳ ゴシック" w:hint="eastAsia"/>
          <w:sz w:val="20"/>
          <w:szCs w:val="20"/>
        </w:rPr>
        <w:t>の製造に</w:t>
      </w:r>
      <w:r w:rsidR="00A908F6" w:rsidRPr="00320FAC">
        <w:rPr>
          <w:rFonts w:ascii="Microsoft JhengHei" w:eastAsia="Microsoft JhengHei" w:hAnsi="Microsoft JhengHei" w:cs="Microsoft JhengHei" w:hint="eastAsia"/>
          <w:sz w:val="20"/>
          <w:szCs w:val="20"/>
        </w:rPr>
        <w:t>⽤</w:t>
      </w:r>
      <w:r w:rsidR="00A908F6" w:rsidRPr="00320FAC">
        <w:rPr>
          <w:rFonts w:asciiTheme="majorEastAsia" w:eastAsiaTheme="majorEastAsia" w:hAnsiTheme="majorEastAsia" w:cs="ＭＳ ゴシック" w:hint="eastAsia"/>
          <w:sz w:val="20"/>
          <w:szCs w:val="20"/>
        </w:rPr>
        <w:t>いられる化合物半導体基板が対象です。</w:t>
      </w:r>
    </w:p>
    <w:p w14:paraId="697095E8" w14:textId="2D2B2AE4" w:rsidR="003C4A44" w:rsidRPr="007F0698" w:rsidRDefault="007F0698" w:rsidP="007F0698">
      <w:pPr>
        <w:rPr>
          <w:rFonts w:asciiTheme="majorEastAsia" w:eastAsiaTheme="majorEastAsia" w:hAnsiTheme="majorEastAsia" w:cs="ＭＳ ゴシック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>②</w:t>
      </w:r>
      <w:r w:rsidR="00A908F6" w:rsidRPr="007F0698">
        <w:rPr>
          <w:rFonts w:asciiTheme="majorEastAsia" w:eastAsiaTheme="majorEastAsia" w:hAnsiTheme="majorEastAsia"/>
        </w:rPr>
        <w:t xml:space="preserve"> EV</w:t>
      </w:r>
      <w:r w:rsidR="00A908F6" w:rsidRPr="007F0698">
        <w:rPr>
          <w:rFonts w:ascii="Microsoft JhengHei" w:eastAsia="Microsoft JhengHei" w:hAnsi="Microsoft JhengHei" w:cs="Microsoft JhengHei" w:hint="eastAsia"/>
        </w:rPr>
        <w:t>⼜</w:t>
      </w:r>
      <w:r w:rsidR="00A908F6" w:rsidRPr="007F0698">
        <w:rPr>
          <w:rFonts w:ascii="ＭＳ ゴシック" w:eastAsia="ＭＳ ゴシック" w:hAnsi="ＭＳ ゴシック" w:cs="ＭＳ ゴシック" w:hint="eastAsia"/>
        </w:rPr>
        <w:t>は</w:t>
      </w:r>
      <w:r w:rsidR="00A908F6" w:rsidRPr="007F0698">
        <w:rPr>
          <w:rFonts w:asciiTheme="majorEastAsia" w:eastAsiaTheme="majorEastAsia" w:hAnsiTheme="majorEastAsia"/>
        </w:rPr>
        <w:t>PHEV向けリチウムイオン蓄電池</w:t>
      </w:r>
    </w:p>
    <w:p w14:paraId="35330FBE" w14:textId="77777777" w:rsidR="00B555B5" w:rsidRDefault="00A908F6" w:rsidP="00B555B5">
      <w:pPr>
        <w:rPr>
          <w:rFonts w:asciiTheme="majorEastAsia" w:eastAsiaTheme="majorEastAsia" w:hAnsiTheme="majorEastAsia" w:cs="ＭＳ ゴシック"/>
          <w:sz w:val="20"/>
          <w:szCs w:val="20"/>
        </w:rPr>
      </w:pPr>
      <w:r w:rsidRPr="006300AA">
        <w:rPr>
          <w:rFonts w:asciiTheme="majorEastAsia" w:eastAsiaTheme="majorEastAsia" w:hAnsiTheme="majorEastAsia"/>
          <w:sz w:val="20"/>
          <w:szCs w:val="20"/>
        </w:rPr>
        <w:t xml:space="preserve"> 電気</w:t>
      </w:r>
      <w:r w:rsidRPr="006300AA">
        <w:rPr>
          <w:rFonts w:ascii="Microsoft JhengHei" w:eastAsia="Microsoft JhengHei" w:hAnsi="Microsoft JhengHei" w:cs="Microsoft JhengHei" w:hint="eastAsia"/>
          <w:sz w:val="20"/>
          <w:szCs w:val="20"/>
        </w:rPr>
        <w:t>⾃</w:t>
      </w:r>
      <w:r w:rsidRPr="006300AA">
        <w:rPr>
          <w:rFonts w:asciiTheme="majorEastAsia" w:eastAsiaTheme="majorEastAsia" w:hAnsiTheme="majorEastAsia" w:cs="ＭＳ ゴシック" w:hint="eastAsia"/>
          <w:sz w:val="20"/>
          <w:szCs w:val="20"/>
        </w:rPr>
        <w:t>動</w:t>
      </w:r>
      <w:r w:rsidRPr="006300AA">
        <w:rPr>
          <w:rFonts w:ascii="Microsoft JhengHei" w:eastAsia="Microsoft JhengHei" w:hAnsi="Microsoft JhengHei" w:cs="Microsoft JhengHei" w:hint="eastAsia"/>
          <w:sz w:val="20"/>
          <w:szCs w:val="20"/>
        </w:rPr>
        <w:t>⾞⼜</w:t>
      </w:r>
      <w:r w:rsidRPr="006300AA">
        <w:rPr>
          <w:rFonts w:asciiTheme="majorEastAsia" w:eastAsiaTheme="majorEastAsia" w:hAnsiTheme="majorEastAsia" w:cs="ＭＳ ゴシック" w:hint="eastAsia"/>
          <w:sz w:val="20"/>
          <w:szCs w:val="20"/>
        </w:rPr>
        <w:t>はプラグインハイブリッド</w:t>
      </w:r>
      <w:r w:rsidRPr="006300AA">
        <w:rPr>
          <w:rFonts w:ascii="Microsoft JhengHei" w:eastAsia="Microsoft JhengHei" w:hAnsi="Microsoft JhengHei" w:cs="Microsoft JhengHei" w:hint="eastAsia"/>
          <w:sz w:val="20"/>
          <w:szCs w:val="20"/>
        </w:rPr>
        <w:t>⾃</w:t>
      </w:r>
      <w:r w:rsidRPr="006300AA">
        <w:rPr>
          <w:rFonts w:asciiTheme="majorEastAsia" w:eastAsiaTheme="majorEastAsia" w:hAnsiTheme="majorEastAsia" w:cs="ＭＳ ゴシック" w:hint="eastAsia"/>
          <w:sz w:val="20"/>
          <w:szCs w:val="20"/>
        </w:rPr>
        <w:t>動</w:t>
      </w:r>
      <w:r w:rsidRPr="006300AA">
        <w:rPr>
          <w:rFonts w:ascii="Microsoft JhengHei" w:eastAsia="Microsoft JhengHei" w:hAnsi="Microsoft JhengHei" w:cs="Microsoft JhengHei" w:hint="eastAsia"/>
          <w:sz w:val="20"/>
          <w:szCs w:val="20"/>
        </w:rPr>
        <w:t>⾞</w:t>
      </w:r>
      <w:r w:rsidRPr="006300AA">
        <w:rPr>
          <w:rFonts w:asciiTheme="majorEastAsia" w:eastAsiaTheme="majorEastAsia" w:hAnsiTheme="majorEastAsia" w:cs="ＭＳ ゴシック" w:hint="eastAsia"/>
          <w:sz w:val="20"/>
          <w:szCs w:val="20"/>
        </w:rPr>
        <w:t>を構成するリチウムイオン蓄電池が対象です。</w:t>
      </w:r>
    </w:p>
    <w:p w14:paraId="43A626C6" w14:textId="35901931" w:rsidR="007F0698" w:rsidRPr="00A83C58" w:rsidRDefault="00A908F6" w:rsidP="00A83C58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A83C58">
        <w:rPr>
          <w:rFonts w:asciiTheme="majorEastAsia" w:eastAsiaTheme="majorEastAsia" w:hAnsiTheme="majorEastAsia"/>
        </w:rPr>
        <w:t>定置</w:t>
      </w:r>
      <w:r w:rsidRPr="00A83C58">
        <w:rPr>
          <w:rFonts w:ascii="Microsoft JhengHei" w:eastAsia="Microsoft JhengHei" w:hAnsi="Microsoft JhengHei" w:cs="Microsoft JhengHei" w:hint="eastAsia"/>
        </w:rPr>
        <w:t>⽤</w:t>
      </w:r>
      <w:r w:rsidRPr="00A83C58">
        <w:rPr>
          <w:rFonts w:ascii="ＭＳ ゴシック" w:eastAsia="ＭＳ ゴシック" w:hAnsi="ＭＳ ゴシック" w:cs="ＭＳ ゴシック" w:hint="eastAsia"/>
        </w:rPr>
        <w:t>リチウムイオン蓄電池</w:t>
      </w:r>
    </w:p>
    <w:p w14:paraId="3292795C" w14:textId="3CEDF9FF" w:rsidR="003C4A44" w:rsidRPr="00A83C58" w:rsidRDefault="00A908F6" w:rsidP="00A83C58">
      <w:pPr>
        <w:ind w:leftChars="100" w:left="220"/>
        <w:rPr>
          <w:rFonts w:asciiTheme="majorEastAsia" w:eastAsiaTheme="majorEastAsia" w:hAnsiTheme="majorEastAsia"/>
          <w:sz w:val="20"/>
          <w:szCs w:val="20"/>
        </w:rPr>
      </w:pPr>
      <w:r w:rsidRPr="00A83C58">
        <w:rPr>
          <w:rFonts w:asciiTheme="majorEastAsia" w:eastAsiaTheme="majorEastAsia" w:hAnsiTheme="majorEastAsia"/>
          <w:sz w:val="20"/>
          <w:szCs w:val="20"/>
        </w:rPr>
        <w:t>7,300回の充放電後に定格容量の60％以上の放電容量を有するものが対象です。</w:t>
      </w:r>
    </w:p>
    <w:p w14:paraId="38469C9C" w14:textId="1C828B99" w:rsidR="003C4A44" w:rsidRPr="009C325A" w:rsidRDefault="00A908F6" w:rsidP="009C325A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9C325A">
        <w:rPr>
          <w:rFonts w:asciiTheme="majorEastAsia" w:eastAsiaTheme="majorEastAsia" w:hAnsiTheme="majorEastAsia" w:cs="Arial Unicode MS"/>
        </w:rPr>
        <w:t xml:space="preserve"> 燃料電池</w:t>
      </w:r>
    </w:p>
    <w:p w14:paraId="089C8E24" w14:textId="504E45A4" w:rsidR="003C4A44" w:rsidRPr="00A83C58" w:rsidRDefault="00A908F6" w:rsidP="009C325A">
      <w:pPr>
        <w:pStyle w:val="aa"/>
        <w:ind w:leftChars="0" w:left="200"/>
        <w:rPr>
          <w:rFonts w:asciiTheme="majorEastAsia" w:eastAsiaTheme="majorEastAsia" w:hAnsiTheme="majorEastAsia"/>
          <w:sz w:val="20"/>
          <w:szCs w:val="20"/>
        </w:rPr>
      </w:pPr>
      <w:r w:rsidRPr="009C325A">
        <w:rPr>
          <w:rFonts w:asciiTheme="majorEastAsia" w:eastAsiaTheme="majorEastAsia" w:hAnsiTheme="majorEastAsia"/>
          <w:sz w:val="20"/>
          <w:szCs w:val="20"/>
        </w:rPr>
        <w:t>定格運転時における低位発熱量基準の発電効率が50％以上であるもの若しくは総合エネルギー効率が97％以上であるもの</w:t>
      </w:r>
      <w:r w:rsidRPr="009C325A">
        <w:rPr>
          <w:rFonts w:ascii="Microsoft JhengHei" w:eastAsia="Microsoft JhengHei" w:hAnsi="Microsoft JhengHei" w:cs="Microsoft JhengHei" w:hint="eastAsia"/>
          <w:sz w:val="20"/>
          <w:szCs w:val="20"/>
        </w:rPr>
        <w:t>⼜</w:t>
      </w:r>
      <w:r w:rsidRPr="009C325A">
        <w:rPr>
          <w:rFonts w:asciiTheme="majorEastAsia" w:eastAsiaTheme="majorEastAsia" w:hAnsiTheme="majorEastAsia" w:cs="ＭＳ ゴシック" w:hint="eastAsia"/>
          <w:sz w:val="20"/>
          <w:szCs w:val="20"/>
        </w:rPr>
        <w:t>は</w:t>
      </w:r>
      <w:r w:rsidRPr="009C325A">
        <w:rPr>
          <w:rFonts w:ascii="Microsoft JhengHei" w:eastAsia="Microsoft JhengHei" w:hAnsi="Microsoft JhengHei" w:cs="Microsoft JhengHei" w:hint="eastAsia"/>
          <w:sz w:val="20"/>
          <w:szCs w:val="20"/>
        </w:rPr>
        <w:t>⽔</w:t>
      </w:r>
      <w:r w:rsidRPr="009C325A">
        <w:rPr>
          <w:rFonts w:asciiTheme="majorEastAsia" w:eastAsiaTheme="majorEastAsia" w:hAnsiTheme="majorEastAsia" w:cs="ＭＳ ゴシック" w:hint="eastAsia"/>
          <w:sz w:val="20"/>
          <w:szCs w:val="20"/>
        </w:rPr>
        <w:t>素</w:t>
      </w:r>
      <w:r w:rsidRPr="00A83C58">
        <w:rPr>
          <w:rFonts w:asciiTheme="majorEastAsia" w:eastAsiaTheme="majorEastAsia" w:hAnsiTheme="majorEastAsia" w:cs="Arial Unicode MS"/>
          <w:sz w:val="20"/>
          <w:szCs w:val="20"/>
        </w:rPr>
        <w:t>のみを燃料とするものが対象です。</w:t>
      </w:r>
    </w:p>
    <w:p w14:paraId="7905B8AB" w14:textId="6FA4BEFC" w:rsidR="003C4A44" w:rsidRPr="00496473" w:rsidRDefault="00A908F6" w:rsidP="00496473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496473">
        <w:rPr>
          <w:rFonts w:asciiTheme="majorEastAsia" w:eastAsiaTheme="majorEastAsia" w:hAnsiTheme="majorEastAsia"/>
        </w:rPr>
        <w:t xml:space="preserve"> 洋上</w:t>
      </w:r>
      <w:r w:rsidRPr="00496473">
        <w:rPr>
          <w:rFonts w:ascii="Microsoft JhengHei" w:eastAsia="Microsoft JhengHei" w:hAnsi="Microsoft JhengHei" w:cs="Microsoft JhengHei" w:hint="eastAsia"/>
        </w:rPr>
        <w:t>⾵⼒</w:t>
      </w:r>
      <w:r w:rsidRPr="00496473">
        <w:rPr>
          <w:rFonts w:ascii="ＭＳ ゴシック" w:eastAsia="ＭＳ ゴシック" w:hAnsi="ＭＳ ゴシック" w:cs="ＭＳ ゴシック" w:hint="eastAsia"/>
        </w:rPr>
        <w:t>発電設備の主要専</w:t>
      </w:r>
      <w:r w:rsidRPr="00496473">
        <w:rPr>
          <w:rFonts w:ascii="Microsoft JhengHei" w:eastAsia="Microsoft JhengHei" w:hAnsi="Microsoft JhengHei" w:cs="Microsoft JhengHei" w:hint="eastAsia"/>
        </w:rPr>
        <w:t>⾨</w:t>
      </w:r>
      <w:r w:rsidRPr="00496473">
        <w:rPr>
          <w:rFonts w:ascii="ＭＳ ゴシック" w:eastAsia="ＭＳ ゴシック" w:hAnsi="ＭＳ ゴシック" w:cs="ＭＳ ゴシック" w:hint="eastAsia"/>
        </w:rPr>
        <w:t>部品</w:t>
      </w:r>
    </w:p>
    <w:p w14:paraId="6B8A5DCC" w14:textId="2E2229A7" w:rsidR="003C4A44" w:rsidRPr="00496473" w:rsidRDefault="00A908F6" w:rsidP="00496473">
      <w:pPr>
        <w:pStyle w:val="aa"/>
        <w:ind w:leftChars="0" w:left="200"/>
        <w:rPr>
          <w:rFonts w:asciiTheme="majorEastAsia" w:eastAsiaTheme="majorEastAsia" w:hAnsiTheme="majorEastAsia"/>
          <w:sz w:val="20"/>
          <w:szCs w:val="20"/>
        </w:rPr>
      </w:pPr>
      <w:r w:rsidRPr="00496473">
        <w:rPr>
          <w:rFonts w:asciiTheme="majorEastAsia" w:eastAsiaTheme="majorEastAsia" w:hAnsiTheme="majorEastAsia"/>
          <w:sz w:val="20"/>
          <w:szCs w:val="20"/>
        </w:rPr>
        <w:t>洋上</w:t>
      </w:r>
      <w:r w:rsidRPr="00496473">
        <w:rPr>
          <w:rFonts w:ascii="Microsoft JhengHei" w:eastAsia="Microsoft JhengHei" w:hAnsi="Microsoft JhengHei" w:cs="Microsoft JhengHei" w:hint="eastAsia"/>
          <w:sz w:val="20"/>
          <w:szCs w:val="20"/>
        </w:rPr>
        <w:t>⾵⼒</w:t>
      </w:r>
      <w:r w:rsidRPr="00496473">
        <w:rPr>
          <w:rFonts w:asciiTheme="majorEastAsia" w:eastAsiaTheme="majorEastAsia" w:hAnsiTheme="majorEastAsia" w:cs="ＭＳ ゴシック" w:hint="eastAsia"/>
          <w:sz w:val="20"/>
          <w:szCs w:val="20"/>
        </w:rPr>
        <w:t>発電設備（</w:t>
      </w:r>
      <w:r w:rsidRPr="00496473">
        <w:rPr>
          <w:rFonts w:ascii="Microsoft JhengHei" w:eastAsia="Microsoft JhengHei" w:hAnsi="Microsoft JhengHei" w:cs="Microsoft JhengHei" w:hint="eastAsia"/>
          <w:sz w:val="20"/>
          <w:szCs w:val="20"/>
        </w:rPr>
        <w:t>⼀</w:t>
      </w:r>
      <w:r w:rsidRPr="00496473">
        <w:rPr>
          <w:rFonts w:asciiTheme="majorEastAsia" w:eastAsiaTheme="majorEastAsia" w:hAnsiTheme="majorEastAsia" w:cs="ＭＳ ゴシック" w:hint="eastAsia"/>
          <w:sz w:val="20"/>
          <w:szCs w:val="20"/>
        </w:rPr>
        <w:t>基あたりの定格出</w:t>
      </w:r>
      <w:r w:rsidRPr="00496473">
        <w:rPr>
          <w:rFonts w:ascii="Microsoft JhengHei" w:eastAsia="Microsoft JhengHei" w:hAnsi="Microsoft JhengHei" w:cs="Microsoft JhengHei" w:hint="eastAsia"/>
          <w:sz w:val="20"/>
          <w:szCs w:val="20"/>
        </w:rPr>
        <w:t>⼒</w:t>
      </w:r>
      <w:r w:rsidRPr="00496473">
        <w:rPr>
          <w:rFonts w:asciiTheme="majorEastAsia" w:eastAsiaTheme="majorEastAsia" w:hAnsiTheme="majorEastAsia" w:cs="ＭＳ ゴシック" w:hint="eastAsia"/>
          <w:sz w:val="20"/>
          <w:szCs w:val="20"/>
        </w:rPr>
        <w:t>が</w:t>
      </w:r>
      <w:r w:rsidRPr="00496473">
        <w:rPr>
          <w:rFonts w:asciiTheme="majorEastAsia" w:eastAsiaTheme="majorEastAsia" w:hAnsiTheme="majorEastAsia"/>
          <w:sz w:val="20"/>
          <w:szCs w:val="20"/>
        </w:rPr>
        <w:t>9MW以上であるものに限る。）を構成する商品のうち、次に掲げるものが対象です。ナセル、発電機、増速機、軸受、タワー、基礎</w:t>
      </w:r>
      <w:r w:rsidR="00496473" w:rsidRPr="0049647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363D47AE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67F3BFB1" w14:textId="438A7FC7" w:rsidR="003C4A44" w:rsidRPr="007A2697" w:rsidRDefault="003B77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 w:hint="eastAsia"/>
        </w:rPr>
        <w:t>これらの</w:t>
      </w:r>
      <w:r w:rsidR="00A908F6" w:rsidRPr="007A2697">
        <w:rPr>
          <w:rFonts w:asciiTheme="majorEastAsia" w:eastAsiaTheme="majorEastAsia" w:hAnsiTheme="majorEastAsia" w:cs="Arial Unicode MS"/>
        </w:rPr>
        <w:t>設備投資に対して</w:t>
      </w:r>
      <w:r w:rsidR="00A908F6" w:rsidRPr="007A2697">
        <w:rPr>
          <w:rFonts w:asciiTheme="majorEastAsia" w:eastAsiaTheme="majorEastAsia" w:hAnsiTheme="majorEastAsia"/>
          <w:b/>
        </w:rPr>
        <w:t>税額控除10％</w:t>
      </w:r>
      <w:r w:rsidR="00A908F6" w:rsidRPr="007A2697">
        <w:rPr>
          <w:rFonts w:ascii="Microsoft JhengHei" w:eastAsia="Microsoft JhengHei" w:hAnsi="Microsoft JhengHei" w:cs="Microsoft JhengHei" w:hint="eastAsia"/>
          <w:b/>
        </w:rPr>
        <w:t>⼜</w:t>
      </w:r>
      <w:r w:rsidR="00A908F6" w:rsidRPr="007A2697">
        <w:rPr>
          <w:rFonts w:ascii="ＭＳ ゴシック" w:eastAsia="ＭＳ ゴシック" w:hAnsi="ＭＳ ゴシック" w:cs="ＭＳ ゴシック" w:hint="eastAsia"/>
          <w:b/>
        </w:rPr>
        <w:t>は特別償却</w:t>
      </w:r>
      <w:r w:rsidR="00A908F6" w:rsidRPr="007A2697">
        <w:rPr>
          <w:rFonts w:asciiTheme="majorEastAsia" w:eastAsiaTheme="majorEastAsia" w:hAnsiTheme="majorEastAsia"/>
          <w:b/>
        </w:rPr>
        <w:t>50％の適</w:t>
      </w:r>
      <w:r w:rsidR="00A908F6" w:rsidRPr="007A2697">
        <w:rPr>
          <w:rFonts w:ascii="Microsoft JhengHei" w:eastAsia="Microsoft JhengHei" w:hAnsi="Microsoft JhengHei" w:cs="Microsoft JhengHei" w:hint="eastAsia"/>
          <w:b/>
        </w:rPr>
        <w:t>⽤</w:t>
      </w:r>
      <w:r w:rsidR="00A908F6" w:rsidRPr="007A2697">
        <w:rPr>
          <w:rFonts w:asciiTheme="majorEastAsia" w:eastAsiaTheme="majorEastAsia" w:hAnsiTheme="majorEastAsia" w:cs="Arial Unicode MS"/>
        </w:rPr>
        <w:t>を受けることができます。</w:t>
      </w:r>
    </w:p>
    <w:p w14:paraId="0D0DCF35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65D2D8ED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64D8F089" w14:textId="77777777" w:rsidR="003C4A44" w:rsidRPr="007A2697" w:rsidRDefault="000D0CF1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cs="Arial Unicode MS" w:hint="eastAsia"/>
          <w:b/>
          <w:sz w:val="26"/>
          <w:szCs w:val="26"/>
          <w:highlight w:val="yellow"/>
        </w:rPr>
        <w:t xml:space="preserve">1-2 </w:t>
      </w:r>
      <w:r w:rsidR="00A908F6" w:rsidRPr="007A2697">
        <w:rPr>
          <w:rFonts w:asciiTheme="majorEastAsia" w:eastAsiaTheme="majorEastAsia" w:hAnsiTheme="majorEastAsia" w:cs="Arial Unicode MS"/>
          <w:b/>
          <w:sz w:val="26"/>
          <w:szCs w:val="26"/>
          <w:highlight w:val="yellow"/>
        </w:rPr>
        <w:t>生産工程等の脱炭素化と付加価値向上を両立する設備導入</w:t>
      </w:r>
    </w:p>
    <w:p w14:paraId="71909BF2" w14:textId="77777777" w:rsidR="003C4A44" w:rsidRPr="007A2697" w:rsidRDefault="003C4A44">
      <w:pPr>
        <w:rPr>
          <w:rFonts w:asciiTheme="majorEastAsia" w:eastAsiaTheme="majorEastAsia" w:hAnsiTheme="majorEastAsia"/>
          <w:lang w:eastAsia="ja"/>
        </w:rPr>
      </w:pPr>
    </w:p>
    <w:p w14:paraId="53BB8D7F" w14:textId="7E8DB7D5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2つめの「生産工程等の脱炭素化と付加価値向上を両立する設備導入」は、</w:t>
      </w:r>
      <w:r w:rsidR="009025F3">
        <w:rPr>
          <w:rFonts w:asciiTheme="majorEastAsia" w:eastAsiaTheme="majorEastAsia" w:hAnsiTheme="majorEastAsia" w:cs="Arial Unicode MS" w:hint="eastAsia"/>
        </w:rPr>
        <w:t>前述の</w:t>
      </w:r>
      <w:r w:rsidR="009025F3" w:rsidRPr="007A2697">
        <w:rPr>
          <w:rFonts w:asciiTheme="majorEastAsia" w:eastAsiaTheme="majorEastAsia" w:hAnsiTheme="majorEastAsia" w:cs="Arial Unicode MS"/>
        </w:rPr>
        <w:t>「需要開拓商品」</w:t>
      </w:r>
      <w:r w:rsidR="009025F3">
        <w:rPr>
          <w:rFonts w:asciiTheme="majorEastAsia" w:eastAsiaTheme="majorEastAsia" w:hAnsiTheme="majorEastAsia" w:cs="Arial Unicode MS" w:hint="eastAsia"/>
        </w:rPr>
        <w:t>以外で、CO2排出量を削減できる設備を対象とし、</w:t>
      </w:r>
      <w:r w:rsidRPr="007A2697">
        <w:rPr>
          <w:rFonts w:asciiTheme="majorEastAsia" w:eastAsiaTheme="majorEastAsia" w:hAnsiTheme="majorEastAsia" w:cs="Arial Unicode MS"/>
        </w:rPr>
        <w:t>炭素生産性によって税額控除の内容が変化します。</w:t>
      </w:r>
    </w:p>
    <w:p w14:paraId="5D302145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1A792FA2" w14:textId="77777777" w:rsidR="003C4A44" w:rsidRPr="007A2697" w:rsidRDefault="00A908F6">
      <w:pPr>
        <w:rPr>
          <w:rFonts w:asciiTheme="majorEastAsia" w:eastAsiaTheme="majorEastAsia" w:hAnsiTheme="majorEastAsia"/>
          <w:b/>
        </w:rPr>
      </w:pPr>
      <w:r w:rsidRPr="007A2697">
        <w:rPr>
          <w:rFonts w:asciiTheme="majorEastAsia" w:eastAsiaTheme="majorEastAsia" w:hAnsiTheme="majorEastAsia" w:cs="Arial Unicode MS"/>
          <w:b/>
        </w:rPr>
        <w:t>＜炭素生産性の相当程度の向上と措置内容＞</w:t>
      </w:r>
    </w:p>
    <w:p w14:paraId="36250BFB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AE586A">
        <w:rPr>
          <w:rFonts w:asciiTheme="majorEastAsia" w:eastAsiaTheme="majorEastAsia" w:hAnsiTheme="majorEastAsia" w:cs="Arial Unicode MS"/>
          <w:color w:val="FF0000"/>
        </w:rPr>
        <w:t>３年以内に10％以上向上</w:t>
      </w:r>
      <w:r w:rsidRPr="007A2697">
        <w:rPr>
          <w:rFonts w:asciiTheme="majorEastAsia" w:eastAsiaTheme="majorEastAsia" w:hAnsiTheme="majorEastAsia" w:cs="Arial Unicode MS"/>
        </w:rPr>
        <w:t>→税額控除10％又は特別償却50％</w:t>
      </w:r>
    </w:p>
    <w:p w14:paraId="46496384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AE586A">
        <w:rPr>
          <w:rFonts w:asciiTheme="majorEastAsia" w:eastAsiaTheme="majorEastAsia" w:hAnsiTheme="majorEastAsia" w:cs="Arial Unicode MS"/>
          <w:color w:val="FF0000"/>
        </w:rPr>
        <w:t>３年以内に  7％以上向上</w:t>
      </w:r>
      <w:r w:rsidRPr="007A2697">
        <w:rPr>
          <w:rFonts w:asciiTheme="majorEastAsia" w:eastAsiaTheme="majorEastAsia" w:hAnsiTheme="majorEastAsia" w:cs="Arial Unicode MS"/>
        </w:rPr>
        <w:t>→税額控除 5％又は特別償却50％</w:t>
      </w:r>
    </w:p>
    <w:p w14:paraId="087B95CC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082E7A98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炭素生産性は、</w:t>
      </w:r>
    </w:p>
    <w:p w14:paraId="7A21D7A1" w14:textId="77777777" w:rsidR="003C4A44" w:rsidRPr="00FE56E1" w:rsidRDefault="00A908F6">
      <w:pPr>
        <w:rPr>
          <w:rFonts w:asciiTheme="majorEastAsia" w:eastAsiaTheme="majorEastAsia" w:hAnsiTheme="majorEastAsia"/>
          <w:b/>
          <w:bCs/>
          <w:color w:val="FF0000"/>
        </w:rPr>
      </w:pPr>
      <w:r w:rsidRPr="00FE56E1">
        <w:rPr>
          <w:rFonts w:asciiTheme="majorEastAsia" w:eastAsiaTheme="majorEastAsia" w:hAnsiTheme="majorEastAsia" w:cs="Arial Unicode MS"/>
          <w:b/>
          <w:bCs/>
          <w:color w:val="FF0000"/>
        </w:rPr>
        <w:t>炭素生産性＝付加価値額÷エネルギー起源CO2排出量</w:t>
      </w:r>
    </w:p>
    <w:p w14:paraId="7F5A4773" w14:textId="48C2043D" w:rsidR="003C4A44" w:rsidRDefault="009025F3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で</w:t>
      </w:r>
      <w:r w:rsidR="00A908F6" w:rsidRPr="007A2697">
        <w:rPr>
          <w:rFonts w:asciiTheme="majorEastAsia" w:eastAsiaTheme="majorEastAsia" w:hAnsiTheme="majorEastAsia" w:cs="Arial Unicode MS"/>
        </w:rPr>
        <w:t>計算</w:t>
      </w:r>
      <w:r>
        <w:rPr>
          <w:rFonts w:asciiTheme="majorEastAsia" w:eastAsiaTheme="majorEastAsia" w:hAnsiTheme="majorEastAsia" w:cs="Arial Unicode MS" w:hint="eastAsia"/>
        </w:rPr>
        <w:t>されます。</w:t>
      </w:r>
    </w:p>
    <w:p w14:paraId="03177003" w14:textId="77777777" w:rsidR="00717590" w:rsidRPr="007A2697" w:rsidRDefault="00717590">
      <w:pPr>
        <w:rPr>
          <w:rFonts w:asciiTheme="majorEastAsia" w:eastAsiaTheme="majorEastAsia" w:hAnsiTheme="majorEastAsia" w:hint="eastAsia"/>
        </w:rPr>
      </w:pPr>
    </w:p>
    <w:p w14:paraId="457412AB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付加価値額：5,000万円</w:t>
      </w:r>
    </w:p>
    <w:p w14:paraId="10FD08C2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CO2排出量：500トン/CO2</w:t>
      </w:r>
    </w:p>
    <w:p w14:paraId="20ED9015" w14:textId="77777777" w:rsidR="00B570B9" w:rsidRDefault="00A908F6">
      <w:pPr>
        <w:rPr>
          <w:rFonts w:asciiTheme="majorEastAsia" w:eastAsiaTheme="majorEastAsia" w:hAnsiTheme="majorEastAsia" w:cs="Arial Unicode MS"/>
        </w:rPr>
      </w:pPr>
      <w:r w:rsidRPr="007A2697">
        <w:rPr>
          <w:rFonts w:asciiTheme="majorEastAsia" w:eastAsiaTheme="majorEastAsia" w:hAnsiTheme="majorEastAsia" w:cs="Arial Unicode MS"/>
        </w:rPr>
        <w:t>だった場合、</w:t>
      </w:r>
    </w:p>
    <w:p w14:paraId="5645BDC3" w14:textId="41136A9B" w:rsidR="003C4A44" w:rsidRPr="007A2697" w:rsidRDefault="007175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 w:hint="eastAsia"/>
        </w:rPr>
        <w:t>5</w:t>
      </w:r>
      <w:r w:rsidR="00B570B9">
        <w:rPr>
          <w:rFonts w:asciiTheme="majorEastAsia" w:eastAsiaTheme="majorEastAsia" w:hAnsiTheme="majorEastAsia" w:cs="Arial Unicode MS" w:hint="eastAsia"/>
        </w:rPr>
        <w:t>0</w:t>
      </w:r>
      <w:r w:rsidR="00CD373C">
        <w:rPr>
          <w:rFonts w:asciiTheme="majorEastAsia" w:eastAsiaTheme="majorEastAsia" w:hAnsiTheme="majorEastAsia" w:cs="Arial Unicode MS" w:hint="eastAsia"/>
        </w:rPr>
        <w:t>,</w:t>
      </w:r>
      <w:r>
        <w:rPr>
          <w:rFonts w:asciiTheme="majorEastAsia" w:eastAsiaTheme="majorEastAsia" w:hAnsiTheme="majorEastAsia" w:cs="Arial Unicode MS" w:hint="eastAsia"/>
        </w:rPr>
        <w:t>000</w:t>
      </w:r>
      <w:r w:rsidR="00CD373C">
        <w:rPr>
          <w:rFonts w:asciiTheme="majorEastAsia" w:eastAsiaTheme="majorEastAsia" w:hAnsiTheme="majorEastAsia" w:cs="Arial Unicode MS" w:hint="eastAsia"/>
        </w:rPr>
        <w:t>,000</w:t>
      </w:r>
      <w:r>
        <w:rPr>
          <w:rFonts w:asciiTheme="majorEastAsia" w:eastAsiaTheme="majorEastAsia" w:hAnsiTheme="majorEastAsia" w:cs="Arial Unicode MS" w:hint="eastAsia"/>
        </w:rPr>
        <w:t>÷500</w:t>
      </w:r>
      <w:r w:rsidR="00CD373C">
        <w:rPr>
          <w:rFonts w:asciiTheme="majorEastAsia" w:eastAsiaTheme="majorEastAsia" w:hAnsiTheme="majorEastAsia" w:cs="Arial Unicode MS" w:hint="eastAsia"/>
        </w:rPr>
        <w:t>,000</w:t>
      </w:r>
      <w:r w:rsidR="009D49E2">
        <w:rPr>
          <w:rFonts w:asciiTheme="majorEastAsia" w:eastAsiaTheme="majorEastAsia" w:hAnsiTheme="majorEastAsia" w:cs="Arial Unicode MS" w:hint="eastAsia"/>
        </w:rPr>
        <w:t>＝100</w:t>
      </w:r>
    </w:p>
    <w:p w14:paraId="4C8DC006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炭素生産性は</w:t>
      </w:r>
      <w:r w:rsidRPr="007A2697">
        <w:rPr>
          <w:rFonts w:asciiTheme="majorEastAsia" w:eastAsiaTheme="majorEastAsia" w:hAnsiTheme="majorEastAsia"/>
          <w:b/>
        </w:rPr>
        <w:t>100</w:t>
      </w:r>
      <w:r w:rsidRPr="007A2697">
        <w:rPr>
          <w:rFonts w:asciiTheme="majorEastAsia" w:eastAsiaTheme="majorEastAsia" w:hAnsiTheme="majorEastAsia" w:cs="Arial Unicode MS"/>
        </w:rPr>
        <w:t>となります。</w:t>
      </w:r>
    </w:p>
    <w:p w14:paraId="750C8C61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7D725C25" w14:textId="0DC8545D" w:rsidR="000D0CF1" w:rsidRDefault="00EE312D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この状態から</w:t>
      </w:r>
      <w:r w:rsidR="00BF338C">
        <w:rPr>
          <w:rFonts w:asciiTheme="majorEastAsia" w:eastAsiaTheme="majorEastAsia" w:hAnsiTheme="majorEastAsia" w:cs="Arial Unicode MS" w:hint="eastAsia"/>
        </w:rPr>
        <w:t>3年間</w:t>
      </w:r>
      <w:r w:rsidR="004566FD">
        <w:rPr>
          <w:rFonts w:asciiTheme="majorEastAsia" w:eastAsiaTheme="majorEastAsia" w:hAnsiTheme="majorEastAsia" w:cs="Arial Unicode MS" w:hint="eastAsia"/>
        </w:rPr>
        <w:t>で</w:t>
      </w:r>
    </w:p>
    <w:p w14:paraId="274601D6" w14:textId="6EE1CE52" w:rsidR="003C4A44" w:rsidRPr="007A2697" w:rsidRDefault="000D0CF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/>
        </w:rPr>
        <w:t>設備導入</w:t>
      </w:r>
      <w:r>
        <w:rPr>
          <w:rFonts w:asciiTheme="majorEastAsia" w:eastAsiaTheme="majorEastAsia" w:hAnsiTheme="majorEastAsia" w:cs="Arial Unicode MS" w:hint="eastAsia"/>
        </w:rPr>
        <w:t>によ</w:t>
      </w:r>
      <w:r w:rsidR="009025F3">
        <w:rPr>
          <w:rFonts w:asciiTheme="majorEastAsia" w:eastAsiaTheme="majorEastAsia" w:hAnsiTheme="majorEastAsia" w:cs="Arial Unicode MS" w:hint="eastAsia"/>
        </w:rPr>
        <w:t>り</w:t>
      </w:r>
      <w:r>
        <w:rPr>
          <w:rFonts w:asciiTheme="majorEastAsia" w:eastAsiaTheme="majorEastAsia" w:hAnsiTheme="majorEastAsia" w:cs="Arial Unicode MS" w:hint="eastAsia"/>
        </w:rPr>
        <w:t>電気代</w:t>
      </w:r>
      <w:r w:rsidR="009025F3">
        <w:rPr>
          <w:rFonts w:asciiTheme="majorEastAsia" w:eastAsiaTheme="majorEastAsia" w:hAnsiTheme="majorEastAsia" w:cs="Arial Unicode MS" w:hint="eastAsia"/>
        </w:rPr>
        <w:t>を</w:t>
      </w:r>
      <w:r>
        <w:rPr>
          <w:rFonts w:asciiTheme="majorEastAsia" w:eastAsiaTheme="majorEastAsia" w:hAnsiTheme="majorEastAsia" w:cs="Arial Unicode MS" w:hint="eastAsia"/>
        </w:rPr>
        <w:t>150万円</w:t>
      </w:r>
      <w:r w:rsidR="009025F3">
        <w:rPr>
          <w:rFonts w:asciiTheme="majorEastAsia" w:eastAsiaTheme="majorEastAsia" w:hAnsiTheme="majorEastAsia" w:cs="Arial Unicode MS" w:hint="eastAsia"/>
        </w:rPr>
        <w:t>削減し</w:t>
      </w:r>
      <w:r>
        <w:rPr>
          <w:rFonts w:asciiTheme="majorEastAsia" w:eastAsiaTheme="majorEastAsia" w:hAnsiTheme="majorEastAsia" w:cs="Arial Unicode MS" w:hint="eastAsia"/>
        </w:rPr>
        <w:t>、</w:t>
      </w:r>
    </w:p>
    <w:p w14:paraId="43C1351A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CO2排出量を50トン/CO2減らした場合、</w:t>
      </w:r>
    </w:p>
    <w:p w14:paraId="661EEF6C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4BD3FF4A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付加価値額：5,150万円</w:t>
      </w:r>
    </w:p>
    <w:p w14:paraId="1EF599CB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CO2排出量：450トン/CO2</w:t>
      </w:r>
    </w:p>
    <w:p w14:paraId="4F19C767" w14:textId="77777777" w:rsidR="003C4A44" w:rsidRDefault="00A908F6">
      <w:pPr>
        <w:rPr>
          <w:rFonts w:asciiTheme="majorEastAsia" w:eastAsiaTheme="majorEastAsia" w:hAnsiTheme="majorEastAsia" w:cs="Arial Unicode MS"/>
        </w:rPr>
      </w:pPr>
      <w:r w:rsidRPr="007A2697">
        <w:rPr>
          <w:rFonts w:asciiTheme="majorEastAsia" w:eastAsiaTheme="majorEastAsia" w:hAnsiTheme="majorEastAsia" w:cs="Arial Unicode MS"/>
        </w:rPr>
        <w:t>となり、</w:t>
      </w:r>
    </w:p>
    <w:p w14:paraId="7B23D0C5" w14:textId="2478882A" w:rsidR="00AE14D9" w:rsidRDefault="00AE14D9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5</w:t>
      </w:r>
      <w:r>
        <w:rPr>
          <w:rFonts w:asciiTheme="majorEastAsia" w:eastAsiaTheme="majorEastAsia" w:hAnsiTheme="majorEastAsia" w:cs="Arial Unicode MS" w:hint="eastAsia"/>
        </w:rPr>
        <w:t>1</w:t>
      </w:r>
      <w:r>
        <w:rPr>
          <w:rFonts w:asciiTheme="majorEastAsia" w:eastAsiaTheme="majorEastAsia" w:hAnsiTheme="majorEastAsia" w:cs="Arial Unicode MS" w:hint="eastAsia"/>
        </w:rPr>
        <w:t>,</w:t>
      </w:r>
      <w:r>
        <w:rPr>
          <w:rFonts w:asciiTheme="majorEastAsia" w:eastAsiaTheme="majorEastAsia" w:hAnsiTheme="majorEastAsia" w:cs="Arial Unicode MS" w:hint="eastAsia"/>
        </w:rPr>
        <w:t>5</w:t>
      </w:r>
      <w:r>
        <w:rPr>
          <w:rFonts w:asciiTheme="majorEastAsia" w:eastAsiaTheme="majorEastAsia" w:hAnsiTheme="majorEastAsia" w:cs="Arial Unicode MS" w:hint="eastAsia"/>
        </w:rPr>
        <w:t>00,000÷</w:t>
      </w:r>
      <w:r>
        <w:rPr>
          <w:rFonts w:asciiTheme="majorEastAsia" w:eastAsiaTheme="majorEastAsia" w:hAnsiTheme="majorEastAsia" w:cs="Arial Unicode MS" w:hint="eastAsia"/>
        </w:rPr>
        <w:t>45</w:t>
      </w:r>
      <w:r>
        <w:rPr>
          <w:rFonts w:asciiTheme="majorEastAsia" w:eastAsiaTheme="majorEastAsia" w:hAnsiTheme="majorEastAsia" w:cs="Arial Unicode MS" w:hint="eastAsia"/>
        </w:rPr>
        <w:t>0,000＝1</w:t>
      </w:r>
      <w:r w:rsidR="00C229AA">
        <w:rPr>
          <w:rFonts w:asciiTheme="majorEastAsia" w:eastAsiaTheme="majorEastAsia" w:hAnsiTheme="majorEastAsia" w:cs="Arial Unicode MS" w:hint="eastAsia"/>
        </w:rPr>
        <w:t>14.4</w:t>
      </w:r>
    </w:p>
    <w:p w14:paraId="2B039F46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炭素生産性は</w:t>
      </w:r>
      <w:r w:rsidRPr="007A2697">
        <w:rPr>
          <w:rFonts w:asciiTheme="majorEastAsia" w:eastAsiaTheme="majorEastAsia" w:hAnsiTheme="majorEastAsia"/>
          <w:b/>
        </w:rPr>
        <w:t>114</w:t>
      </w:r>
      <w:r w:rsidRPr="007A2697">
        <w:rPr>
          <w:rFonts w:asciiTheme="majorEastAsia" w:eastAsiaTheme="majorEastAsia" w:hAnsiTheme="majorEastAsia" w:cs="Arial Unicode MS"/>
        </w:rPr>
        <w:t>となり、</w:t>
      </w:r>
    </w:p>
    <w:p w14:paraId="7330CEF0" w14:textId="77777777" w:rsidR="00A80FE6" w:rsidRDefault="00A80FE6">
      <w:pPr>
        <w:rPr>
          <w:rFonts w:asciiTheme="majorEastAsia" w:eastAsiaTheme="majorEastAsia" w:hAnsiTheme="majorEastAsia" w:cs="Arial Unicode MS"/>
          <w:b/>
          <w:bCs/>
        </w:rPr>
      </w:pPr>
    </w:p>
    <w:p w14:paraId="450206A3" w14:textId="4064B998" w:rsidR="003C4A44" w:rsidRDefault="00A908F6">
      <w:pPr>
        <w:rPr>
          <w:rFonts w:asciiTheme="majorEastAsia" w:eastAsiaTheme="majorEastAsia" w:hAnsiTheme="majorEastAsia" w:cs="Arial Unicode MS"/>
        </w:rPr>
      </w:pPr>
      <w:r w:rsidRPr="00AE586A">
        <w:rPr>
          <w:rFonts w:asciiTheme="majorEastAsia" w:eastAsiaTheme="majorEastAsia" w:hAnsiTheme="majorEastAsia" w:cs="Arial Unicode MS"/>
          <w:b/>
          <w:bCs/>
        </w:rPr>
        <w:t>炭素生産性は14%向上</w:t>
      </w:r>
      <w:r w:rsidRPr="007A2697">
        <w:rPr>
          <w:rFonts w:asciiTheme="majorEastAsia" w:eastAsiaTheme="majorEastAsia" w:hAnsiTheme="majorEastAsia" w:cs="Arial Unicode MS"/>
        </w:rPr>
        <w:t>することとなります。</w:t>
      </w:r>
    </w:p>
    <w:p w14:paraId="365CD1CE" w14:textId="77777777" w:rsidR="00EA313E" w:rsidRDefault="00EA313E" w:rsidP="00EA313E">
      <w:pPr>
        <w:rPr>
          <w:rFonts w:asciiTheme="majorEastAsia" w:eastAsiaTheme="majorEastAsia" w:hAnsiTheme="majorEastAsia" w:cs="Arial Unicode MS"/>
        </w:rPr>
      </w:pPr>
    </w:p>
    <w:p w14:paraId="283059AC" w14:textId="77777777" w:rsidR="00C550A8" w:rsidRDefault="00C550A8">
      <w:pPr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この場合</w:t>
      </w:r>
      <w:r w:rsidR="00AE586A">
        <w:rPr>
          <w:rFonts w:asciiTheme="majorEastAsia" w:eastAsiaTheme="majorEastAsia" w:hAnsiTheme="majorEastAsia" w:cs="Arial Unicode MS" w:hint="eastAsia"/>
        </w:rPr>
        <w:t>「</w:t>
      </w:r>
      <w:r w:rsidR="00EA313E" w:rsidRPr="00AE586A">
        <w:rPr>
          <w:rFonts w:asciiTheme="majorEastAsia" w:eastAsiaTheme="majorEastAsia" w:hAnsiTheme="majorEastAsia" w:cs="Arial Unicode MS"/>
          <w:color w:val="FF0000"/>
        </w:rPr>
        <w:t>３年以内に10％以上向上</w:t>
      </w:r>
      <w:r w:rsidR="00AE586A">
        <w:rPr>
          <w:rFonts w:asciiTheme="majorEastAsia" w:eastAsiaTheme="majorEastAsia" w:hAnsiTheme="majorEastAsia" w:cs="Arial Unicode MS" w:hint="eastAsia"/>
        </w:rPr>
        <w:t>」の</w:t>
      </w:r>
      <w:r w:rsidR="00A908F6" w:rsidRPr="007A2697">
        <w:rPr>
          <w:rFonts w:asciiTheme="majorEastAsia" w:eastAsiaTheme="majorEastAsia" w:hAnsiTheme="majorEastAsia" w:cs="Arial Unicode MS"/>
        </w:rPr>
        <w:t>計画認定の要件を満たし、</w:t>
      </w:r>
    </w:p>
    <w:p w14:paraId="79C57C9E" w14:textId="6699752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「</w:t>
      </w:r>
      <w:r w:rsidRPr="007A2697">
        <w:rPr>
          <w:rFonts w:asciiTheme="majorEastAsia" w:eastAsiaTheme="majorEastAsia" w:hAnsiTheme="majorEastAsia" w:cs="Arial Unicode MS"/>
          <w:b/>
        </w:rPr>
        <w:t>税額控除10％又は特別償却50％</w:t>
      </w:r>
      <w:r w:rsidRPr="007A2697">
        <w:rPr>
          <w:rFonts w:asciiTheme="majorEastAsia" w:eastAsiaTheme="majorEastAsia" w:hAnsiTheme="majorEastAsia" w:cs="Arial Unicode MS"/>
        </w:rPr>
        <w:t>」が適用されます。</w:t>
      </w:r>
    </w:p>
    <w:p w14:paraId="284ABEB3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568291E6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6A23F939" w14:textId="77777777" w:rsidR="003C4A44" w:rsidRPr="001A4793" w:rsidRDefault="00A908F6" w:rsidP="001A4793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1A4793">
        <w:rPr>
          <w:rFonts w:asciiTheme="majorEastAsia" w:eastAsiaTheme="majorEastAsia" w:hAnsiTheme="majorEastAsia" w:cs="Arial Unicode MS"/>
          <w:b/>
          <w:sz w:val="26"/>
          <w:szCs w:val="26"/>
          <w:highlight w:val="yellow"/>
        </w:rPr>
        <w:t>カーボンニュートラル投資促進税制の活用方法</w:t>
      </w:r>
    </w:p>
    <w:p w14:paraId="011CE34A" w14:textId="53276884" w:rsidR="003C4A44" w:rsidRDefault="003C4A44">
      <w:pPr>
        <w:rPr>
          <w:rFonts w:asciiTheme="majorEastAsia" w:eastAsiaTheme="majorEastAsia" w:hAnsiTheme="majorEastAsia"/>
        </w:rPr>
      </w:pPr>
    </w:p>
    <w:p w14:paraId="47652543" w14:textId="5CDF0D34" w:rsidR="00FE56E1" w:rsidRPr="007A2697" w:rsidRDefault="00FE56E1" w:rsidP="00FE56E1">
      <w:pPr>
        <w:rPr>
          <w:rFonts w:asciiTheme="majorEastAsia" w:eastAsiaTheme="majorEastAsia" w:hAnsiTheme="majorEastAsia" w:hint="eastAsia"/>
        </w:rPr>
      </w:pPr>
      <w:r w:rsidRPr="007A2697">
        <w:rPr>
          <w:rFonts w:asciiTheme="majorEastAsia" w:eastAsiaTheme="majorEastAsia" w:hAnsiTheme="majorEastAsia" w:cs="Arial Unicode MS"/>
        </w:rPr>
        <w:t>「</w:t>
      </w:r>
      <w:r w:rsidRPr="007A2697">
        <w:rPr>
          <w:rFonts w:asciiTheme="majorEastAsia" w:eastAsiaTheme="majorEastAsia" w:hAnsiTheme="majorEastAsia" w:cs="Arial Unicode MS"/>
          <w:b/>
        </w:rPr>
        <w:t>大きな脱炭素化効果を持つ製品の生産設備導入</w:t>
      </w:r>
      <w:r w:rsidRPr="007A2697">
        <w:rPr>
          <w:rFonts w:asciiTheme="majorEastAsia" w:eastAsiaTheme="majorEastAsia" w:hAnsiTheme="majorEastAsia" w:cs="Arial Unicode MS"/>
        </w:rPr>
        <w:t>」</w:t>
      </w:r>
      <w:r>
        <w:rPr>
          <w:rFonts w:asciiTheme="majorEastAsia" w:eastAsiaTheme="majorEastAsia" w:hAnsiTheme="majorEastAsia" w:cs="Arial Unicode MS" w:hint="eastAsia"/>
        </w:rPr>
        <w:t>は、前述の通り下記の設備導入が対象です。</w:t>
      </w:r>
    </w:p>
    <w:p w14:paraId="29E16825" w14:textId="77777777" w:rsidR="00FE56E1" w:rsidRPr="007A2697" w:rsidRDefault="00FE56E1">
      <w:pPr>
        <w:rPr>
          <w:rFonts w:asciiTheme="majorEastAsia" w:eastAsiaTheme="majorEastAsia" w:hAnsiTheme="majorEastAsia" w:hint="eastAsia"/>
        </w:rPr>
      </w:pPr>
    </w:p>
    <w:p w14:paraId="4C4850B8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① 化合物パワー半導体</w:t>
      </w:r>
    </w:p>
    <w:p w14:paraId="0D4D7D96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/>
        </w:rPr>
        <w:t>② EV</w:t>
      </w:r>
      <w:r w:rsidRPr="007A2697">
        <w:rPr>
          <w:rFonts w:ascii="Microsoft JhengHei" w:eastAsia="Microsoft JhengHei" w:hAnsi="Microsoft JhengHei" w:cs="Microsoft JhengHei" w:hint="eastAsia"/>
        </w:rPr>
        <w:t>⼜</w:t>
      </w:r>
      <w:r w:rsidRPr="007A2697">
        <w:rPr>
          <w:rFonts w:ascii="ＭＳ ゴシック" w:eastAsia="ＭＳ ゴシック" w:hAnsi="ＭＳ ゴシック" w:cs="ＭＳ ゴシック" w:hint="eastAsia"/>
        </w:rPr>
        <w:t>は</w:t>
      </w:r>
      <w:r w:rsidRPr="007A2697">
        <w:rPr>
          <w:rFonts w:asciiTheme="majorEastAsia" w:eastAsiaTheme="majorEastAsia" w:hAnsiTheme="majorEastAsia"/>
        </w:rPr>
        <w:t>PHEV向けリチウムイオン蓄電池</w:t>
      </w:r>
    </w:p>
    <w:p w14:paraId="70D7A128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/>
        </w:rPr>
        <w:t>③ 定置</w:t>
      </w:r>
      <w:r w:rsidRPr="007A2697">
        <w:rPr>
          <w:rFonts w:ascii="Microsoft JhengHei" w:eastAsia="Microsoft JhengHei" w:hAnsi="Microsoft JhengHei" w:cs="Microsoft JhengHei" w:hint="eastAsia"/>
        </w:rPr>
        <w:t>⽤</w:t>
      </w:r>
      <w:r w:rsidRPr="007A2697">
        <w:rPr>
          <w:rFonts w:ascii="ＭＳ ゴシック" w:eastAsia="ＭＳ ゴシック" w:hAnsi="ＭＳ ゴシック" w:cs="ＭＳ ゴシック" w:hint="eastAsia"/>
        </w:rPr>
        <w:t>リチウムイオン蓄電池</w:t>
      </w:r>
    </w:p>
    <w:p w14:paraId="1B4E682E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④ 燃料電池</w:t>
      </w:r>
    </w:p>
    <w:p w14:paraId="29FF6EE0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/>
        </w:rPr>
        <w:t>⑤ 洋上</w:t>
      </w:r>
      <w:r w:rsidRPr="007A2697">
        <w:rPr>
          <w:rFonts w:ascii="Microsoft JhengHei" w:eastAsia="Microsoft JhengHei" w:hAnsi="Microsoft JhengHei" w:cs="Microsoft JhengHei" w:hint="eastAsia"/>
        </w:rPr>
        <w:t>⾵⼒</w:t>
      </w:r>
      <w:r w:rsidRPr="007A2697">
        <w:rPr>
          <w:rFonts w:ascii="ＭＳ ゴシック" w:eastAsia="ＭＳ ゴシック" w:hAnsi="ＭＳ ゴシック" w:cs="ＭＳ ゴシック" w:hint="eastAsia"/>
        </w:rPr>
        <w:t>発電設備の主要専</w:t>
      </w:r>
      <w:r w:rsidRPr="007A2697">
        <w:rPr>
          <w:rFonts w:ascii="Microsoft JhengHei" w:eastAsia="Microsoft JhengHei" w:hAnsi="Microsoft JhengHei" w:cs="Microsoft JhengHei" w:hint="eastAsia"/>
        </w:rPr>
        <w:t>⾨</w:t>
      </w:r>
      <w:r w:rsidRPr="007A2697">
        <w:rPr>
          <w:rFonts w:ascii="ＭＳ ゴシック" w:eastAsia="ＭＳ ゴシック" w:hAnsi="ＭＳ ゴシック" w:cs="ＭＳ ゴシック" w:hint="eastAsia"/>
        </w:rPr>
        <w:t>部品</w:t>
      </w:r>
    </w:p>
    <w:p w14:paraId="394D0448" w14:textId="740A5CFA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。</w:t>
      </w:r>
    </w:p>
    <w:p w14:paraId="5AAA0A35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38BD8B35" w14:textId="4EE82A0C" w:rsidR="003C4A44" w:rsidRPr="007A2697" w:rsidRDefault="00FE56E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cs="Arial Unicode MS" w:hint="eastAsia"/>
          <w:b/>
        </w:rPr>
        <w:t>「</w:t>
      </w:r>
      <w:r w:rsidR="00A908F6" w:rsidRPr="007A2697">
        <w:rPr>
          <w:rFonts w:asciiTheme="majorEastAsia" w:eastAsiaTheme="majorEastAsia" w:hAnsiTheme="majorEastAsia" w:cs="Arial Unicode MS"/>
          <w:b/>
        </w:rPr>
        <w:t>生産工程等の脱炭素化と付加価値向上を両立する設備導入</w:t>
      </w:r>
      <w:r>
        <w:rPr>
          <w:rFonts w:asciiTheme="majorEastAsia" w:eastAsiaTheme="majorEastAsia" w:hAnsiTheme="majorEastAsia" w:cs="Arial Unicode MS" w:hint="eastAsia"/>
          <w:b/>
        </w:rPr>
        <w:t>」</w:t>
      </w:r>
      <w:r w:rsidRPr="00FE56E1">
        <w:rPr>
          <w:rFonts w:asciiTheme="majorEastAsia" w:eastAsiaTheme="majorEastAsia" w:hAnsiTheme="majorEastAsia" w:cs="Arial Unicode MS" w:hint="eastAsia"/>
          <w:bCs/>
        </w:rPr>
        <w:t>の対象</w:t>
      </w:r>
      <w:r>
        <w:rPr>
          <w:rFonts w:asciiTheme="majorEastAsia" w:eastAsiaTheme="majorEastAsia" w:hAnsiTheme="majorEastAsia" w:cs="Arial Unicode MS" w:hint="eastAsia"/>
          <w:bCs/>
        </w:rPr>
        <w:t>設備</w:t>
      </w:r>
      <w:r w:rsidRPr="00FE56E1">
        <w:rPr>
          <w:rFonts w:asciiTheme="majorEastAsia" w:eastAsiaTheme="majorEastAsia" w:hAnsiTheme="majorEastAsia" w:cs="Arial Unicode MS" w:hint="eastAsia"/>
          <w:bCs/>
        </w:rPr>
        <w:t>は</w:t>
      </w:r>
      <w:r w:rsidR="00A908F6" w:rsidRPr="007A2697">
        <w:rPr>
          <w:rFonts w:asciiTheme="majorEastAsia" w:eastAsiaTheme="majorEastAsia" w:hAnsiTheme="majorEastAsia" w:cs="Arial Unicode MS"/>
        </w:rPr>
        <w:t>要件で決まっ</w:t>
      </w:r>
      <w:r>
        <w:rPr>
          <w:rFonts w:asciiTheme="majorEastAsia" w:eastAsiaTheme="majorEastAsia" w:hAnsiTheme="majorEastAsia" w:cs="Arial Unicode MS" w:hint="eastAsia"/>
        </w:rPr>
        <w:t>ておりません。</w:t>
      </w:r>
    </w:p>
    <w:p w14:paraId="5A924645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389EB2FD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〇照明器具を最新のLEDに交換</w:t>
      </w:r>
    </w:p>
    <w:p w14:paraId="3B45594B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〇空調設備を高効率なものに交換</w:t>
      </w:r>
    </w:p>
    <w:p w14:paraId="6E7F73BA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〇工場の生産設備を燃費の良いのものに交換</w:t>
      </w:r>
    </w:p>
    <w:p w14:paraId="2A878C79" w14:textId="77777777" w:rsidR="003C4A44" w:rsidRPr="007A2697" w:rsidRDefault="00A908F6">
      <w:pPr>
        <w:rPr>
          <w:rFonts w:asciiTheme="majorEastAsia" w:eastAsiaTheme="majorEastAsia" w:hAnsiTheme="majorEastAsia"/>
          <w:b/>
        </w:rPr>
      </w:pPr>
      <w:r w:rsidRPr="007A2697">
        <w:rPr>
          <w:rFonts w:asciiTheme="majorEastAsia" w:eastAsiaTheme="majorEastAsia" w:hAnsiTheme="majorEastAsia" w:cs="Arial Unicode MS"/>
        </w:rPr>
        <w:t>〇</w:t>
      </w:r>
      <w:r w:rsidRPr="007A2697">
        <w:rPr>
          <w:rFonts w:asciiTheme="majorEastAsia" w:eastAsiaTheme="majorEastAsia" w:hAnsiTheme="majorEastAsia" w:cs="Arial Unicode MS"/>
          <w:b/>
        </w:rPr>
        <w:t>太陽光発電設備の導入</w:t>
      </w:r>
    </w:p>
    <w:p w14:paraId="2D24D8FF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79A57CB5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など幅広く適用されます。</w:t>
      </w:r>
    </w:p>
    <w:p w14:paraId="5CAE364B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37CBE605" w14:textId="4F4781BA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ただし、設備導入前後の「炭素生産性の向上率」が1%未満になると</w:t>
      </w:r>
      <w:r w:rsidRPr="007A2697">
        <w:rPr>
          <w:rFonts w:asciiTheme="majorEastAsia" w:eastAsiaTheme="majorEastAsia" w:hAnsiTheme="majorEastAsia" w:cs="Arial Unicode MS"/>
          <w:b/>
        </w:rPr>
        <w:t>税制対象外</w:t>
      </w:r>
      <w:r w:rsidRPr="007A2697">
        <w:rPr>
          <w:rFonts w:asciiTheme="majorEastAsia" w:eastAsiaTheme="majorEastAsia" w:hAnsiTheme="majorEastAsia" w:cs="Arial Unicode MS"/>
        </w:rPr>
        <w:t>となります。</w:t>
      </w:r>
    </w:p>
    <w:p w14:paraId="24442542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65562DD7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例えば、設備導入前が</w:t>
      </w:r>
    </w:p>
    <w:p w14:paraId="36297B48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706B3B64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付加価値額：5,000万円</w:t>
      </w:r>
    </w:p>
    <w:p w14:paraId="5CD25B0B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CO2排出量：500トン/CO2</w:t>
      </w:r>
    </w:p>
    <w:p w14:paraId="0CFBAE9C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lastRenderedPageBreak/>
        <w:t>だった場合、</w:t>
      </w:r>
    </w:p>
    <w:p w14:paraId="03F41598" w14:textId="77777777" w:rsidR="0056790D" w:rsidRDefault="0056790D" w:rsidP="0056790D">
      <w:pPr>
        <w:rPr>
          <w:rFonts w:asciiTheme="majorEastAsia" w:eastAsiaTheme="majorEastAsia" w:hAnsiTheme="majorEastAsia" w:cs="Arial Unicode MS"/>
        </w:rPr>
      </w:pPr>
    </w:p>
    <w:p w14:paraId="2F93A684" w14:textId="4E67ECCB" w:rsidR="0056790D" w:rsidRPr="007A2697" w:rsidRDefault="0056790D" w:rsidP="005679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 w:hint="eastAsia"/>
        </w:rPr>
        <w:t>50,000,000÷500,000＝100</w:t>
      </w:r>
    </w:p>
    <w:p w14:paraId="2415128A" w14:textId="2C12F3E0" w:rsidR="003C4A44" w:rsidRPr="007A2697" w:rsidRDefault="005679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で</w:t>
      </w:r>
      <w:r w:rsidR="00A908F6" w:rsidRPr="007A2697">
        <w:rPr>
          <w:rFonts w:asciiTheme="majorEastAsia" w:eastAsiaTheme="majorEastAsia" w:hAnsiTheme="majorEastAsia" w:cs="Arial Unicode MS"/>
        </w:rPr>
        <w:t>炭素生産性は</w:t>
      </w:r>
      <w:r w:rsidR="00A908F6" w:rsidRPr="007A2697">
        <w:rPr>
          <w:rFonts w:asciiTheme="majorEastAsia" w:eastAsiaTheme="majorEastAsia" w:hAnsiTheme="majorEastAsia"/>
          <w:b/>
        </w:rPr>
        <w:t>100</w:t>
      </w:r>
      <w:r w:rsidR="00A908F6" w:rsidRPr="007A2697">
        <w:rPr>
          <w:rFonts w:asciiTheme="majorEastAsia" w:eastAsiaTheme="majorEastAsia" w:hAnsiTheme="majorEastAsia" w:cs="Arial Unicode MS"/>
        </w:rPr>
        <w:t>となります。</w:t>
      </w:r>
    </w:p>
    <w:p w14:paraId="57750BC0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4050B9DD" w14:textId="613E3361" w:rsidR="003C4A44" w:rsidRPr="007A2697" w:rsidRDefault="007A26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/>
        </w:rPr>
        <w:t>「ファン」</w:t>
      </w:r>
      <w:r w:rsidR="002F7DDB">
        <w:rPr>
          <w:rFonts w:asciiTheme="majorEastAsia" w:eastAsiaTheme="majorEastAsia" w:hAnsiTheme="majorEastAsia" w:cs="Arial Unicode MS" w:hint="eastAsia"/>
        </w:rPr>
        <w:t>の</w:t>
      </w:r>
      <w:r>
        <w:rPr>
          <w:rFonts w:asciiTheme="majorEastAsia" w:eastAsiaTheme="majorEastAsia" w:hAnsiTheme="majorEastAsia" w:cs="Arial Unicode MS"/>
        </w:rPr>
        <w:t>導入</w:t>
      </w:r>
      <w:r w:rsidR="000D0CF1">
        <w:rPr>
          <w:rFonts w:asciiTheme="majorEastAsia" w:eastAsiaTheme="majorEastAsia" w:hAnsiTheme="majorEastAsia" w:cs="Arial Unicode MS" w:hint="eastAsia"/>
        </w:rPr>
        <w:t>で</w:t>
      </w:r>
      <w:r w:rsidR="00A908F6" w:rsidRPr="007A2697">
        <w:rPr>
          <w:rFonts w:asciiTheme="majorEastAsia" w:eastAsiaTheme="majorEastAsia" w:hAnsiTheme="majorEastAsia" w:cs="Arial Unicode MS"/>
        </w:rPr>
        <w:t>、</w:t>
      </w:r>
      <w:r w:rsidR="000D0CF1">
        <w:rPr>
          <w:rFonts w:asciiTheme="majorEastAsia" w:eastAsiaTheme="majorEastAsia" w:hAnsiTheme="majorEastAsia" w:cs="Arial Unicode MS" w:hint="eastAsia"/>
        </w:rPr>
        <w:t>10万円の電気代削減効果があり、</w:t>
      </w:r>
    </w:p>
    <w:p w14:paraId="73F72973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CO2排出量を2トン/CO2減らした場合、</w:t>
      </w:r>
    </w:p>
    <w:p w14:paraId="6BFE1CA2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0E9D566F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付加価値額：5,010万円</w:t>
      </w:r>
    </w:p>
    <w:p w14:paraId="4509A33C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CO2排出量：498トン/CO2</w:t>
      </w:r>
    </w:p>
    <w:p w14:paraId="5746EB54" w14:textId="29598C6C" w:rsidR="0056790D" w:rsidRPr="007A2697" w:rsidRDefault="0056790D" w:rsidP="005679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 w:hint="eastAsia"/>
        </w:rPr>
        <w:t>50,</w:t>
      </w:r>
      <w:r>
        <w:rPr>
          <w:rFonts w:asciiTheme="majorEastAsia" w:eastAsiaTheme="majorEastAsia" w:hAnsiTheme="majorEastAsia" w:cs="Arial Unicode MS" w:hint="eastAsia"/>
        </w:rPr>
        <w:t>1</w:t>
      </w:r>
      <w:r>
        <w:rPr>
          <w:rFonts w:asciiTheme="majorEastAsia" w:eastAsiaTheme="majorEastAsia" w:hAnsiTheme="majorEastAsia" w:cs="Arial Unicode MS" w:hint="eastAsia"/>
        </w:rPr>
        <w:t>00,000÷</w:t>
      </w:r>
      <w:r w:rsidR="0006769C">
        <w:rPr>
          <w:rFonts w:asciiTheme="majorEastAsia" w:eastAsiaTheme="majorEastAsia" w:hAnsiTheme="majorEastAsia" w:cs="Arial Unicode MS" w:hint="eastAsia"/>
        </w:rPr>
        <w:t>498</w:t>
      </w:r>
      <w:r>
        <w:rPr>
          <w:rFonts w:asciiTheme="majorEastAsia" w:eastAsiaTheme="majorEastAsia" w:hAnsiTheme="majorEastAsia" w:cs="Arial Unicode MS" w:hint="eastAsia"/>
        </w:rPr>
        <w:t>,000＝100</w:t>
      </w:r>
      <w:r w:rsidR="0006769C">
        <w:rPr>
          <w:rFonts w:asciiTheme="majorEastAsia" w:eastAsiaTheme="majorEastAsia" w:hAnsiTheme="majorEastAsia" w:cs="Arial Unicode MS" w:hint="eastAsia"/>
        </w:rPr>
        <w:t>.60</w:t>
      </w:r>
      <w:r w:rsidR="007F3C0E">
        <w:rPr>
          <w:rFonts w:asciiTheme="majorEastAsia" w:eastAsiaTheme="majorEastAsia" w:hAnsiTheme="majorEastAsia" w:cs="Arial Unicode MS" w:hint="eastAsia"/>
        </w:rPr>
        <w:t>2</w:t>
      </w:r>
    </w:p>
    <w:p w14:paraId="1DC81681" w14:textId="2B0120C4" w:rsidR="003C4A44" w:rsidRPr="007A2697" w:rsidRDefault="007F3C0E">
      <w:pPr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cs="Arial Unicode MS" w:hint="eastAsia"/>
        </w:rPr>
        <w:t>で</w:t>
      </w:r>
      <w:r w:rsidR="00A908F6" w:rsidRPr="007A2697">
        <w:rPr>
          <w:rFonts w:asciiTheme="majorEastAsia" w:eastAsiaTheme="majorEastAsia" w:hAnsiTheme="majorEastAsia" w:cs="Arial Unicode MS"/>
        </w:rPr>
        <w:t>炭素生産性：</w:t>
      </w:r>
      <w:r w:rsidR="00A908F6" w:rsidRPr="007A2697">
        <w:rPr>
          <w:rFonts w:asciiTheme="majorEastAsia" w:eastAsiaTheme="majorEastAsia" w:hAnsiTheme="majorEastAsia"/>
          <w:b/>
        </w:rPr>
        <w:t>100.6</w:t>
      </w:r>
    </w:p>
    <w:p w14:paraId="2014274F" w14:textId="77777777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となります。</w:t>
      </w:r>
    </w:p>
    <w:p w14:paraId="4034D060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22B443F7" w14:textId="56D89567" w:rsidR="00944CF9" w:rsidRPr="0062595F" w:rsidRDefault="00A908F6">
      <w:pPr>
        <w:rPr>
          <w:rFonts w:asciiTheme="majorEastAsia" w:eastAsiaTheme="majorEastAsia" w:hAnsiTheme="majorEastAsia" w:cs="Arial Unicode MS" w:hint="eastAsia"/>
        </w:rPr>
      </w:pPr>
      <w:r w:rsidRPr="007A2697">
        <w:rPr>
          <w:rFonts w:asciiTheme="majorEastAsia" w:eastAsiaTheme="majorEastAsia" w:hAnsiTheme="majorEastAsia" w:cs="Arial Unicode MS"/>
        </w:rPr>
        <w:t>この場合の炭素生産性の向上率は</w:t>
      </w:r>
    </w:p>
    <w:p w14:paraId="620CA715" w14:textId="53E6FD01" w:rsidR="003C4A44" w:rsidRPr="0020318A" w:rsidRDefault="0062595F">
      <w:pPr>
        <w:rPr>
          <w:rFonts w:asciiTheme="majorEastAsia" w:eastAsiaTheme="majorEastAsia" w:hAnsiTheme="majorEastAsia" w:cs="Arial Unicode MS"/>
          <w:color w:val="FF0000"/>
        </w:rPr>
      </w:pPr>
      <w:r>
        <w:rPr>
          <w:rFonts w:asciiTheme="majorEastAsia" w:eastAsiaTheme="majorEastAsia" w:hAnsiTheme="majorEastAsia" w:cs="Arial Unicode MS" w:hint="eastAsia"/>
          <w:b/>
        </w:rPr>
        <w:t>0.</w:t>
      </w:r>
      <w:r w:rsidR="00A908F6" w:rsidRPr="007A2697">
        <w:rPr>
          <w:rFonts w:asciiTheme="majorEastAsia" w:eastAsiaTheme="majorEastAsia" w:hAnsiTheme="majorEastAsia" w:cs="Arial Unicode MS"/>
          <w:b/>
        </w:rPr>
        <w:t>6%となり、</w:t>
      </w:r>
      <w:r w:rsidR="00B253B3" w:rsidRPr="00B253B3">
        <w:rPr>
          <w:rFonts w:asciiTheme="majorEastAsia" w:eastAsiaTheme="majorEastAsia" w:hAnsiTheme="majorEastAsia" w:cs="Arial Unicode MS" w:hint="eastAsia"/>
        </w:rPr>
        <w:t>条件</w:t>
      </w:r>
      <w:r w:rsidR="00C101AB">
        <w:rPr>
          <w:rFonts w:asciiTheme="majorEastAsia" w:eastAsiaTheme="majorEastAsia" w:hAnsiTheme="majorEastAsia" w:cs="Arial Unicode MS" w:hint="eastAsia"/>
        </w:rPr>
        <w:t>を満たしません</w:t>
      </w:r>
      <w:r w:rsidR="00B253B3" w:rsidRPr="00B253B3">
        <w:rPr>
          <w:rFonts w:asciiTheme="majorEastAsia" w:eastAsiaTheme="majorEastAsia" w:hAnsiTheme="majorEastAsia" w:cs="Arial Unicode MS" w:hint="eastAsia"/>
        </w:rPr>
        <w:t>ので</w:t>
      </w:r>
      <w:r w:rsidR="00A908F6" w:rsidRPr="007A2697">
        <w:rPr>
          <w:rFonts w:asciiTheme="majorEastAsia" w:eastAsiaTheme="majorEastAsia" w:hAnsiTheme="majorEastAsia" w:cs="Arial Unicode MS"/>
        </w:rPr>
        <w:t>税制対象外となります。</w:t>
      </w:r>
    </w:p>
    <w:p w14:paraId="1A72B662" w14:textId="77777777" w:rsidR="003C4A44" w:rsidRPr="007A2697" w:rsidRDefault="003C4A44">
      <w:pPr>
        <w:rPr>
          <w:rFonts w:asciiTheme="majorEastAsia" w:eastAsiaTheme="majorEastAsia" w:hAnsiTheme="majorEastAsia"/>
        </w:rPr>
      </w:pPr>
    </w:p>
    <w:p w14:paraId="46FAC1B5" w14:textId="25B7C821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炭素生産性の向上率については、算定根拠が分かる資料の提出が必須となります。</w:t>
      </w:r>
    </w:p>
    <w:p w14:paraId="1CE62030" w14:textId="77777777" w:rsidR="003C4A44" w:rsidRDefault="003C4A44">
      <w:pPr>
        <w:rPr>
          <w:rFonts w:asciiTheme="majorEastAsia" w:eastAsiaTheme="majorEastAsia" w:hAnsiTheme="majorEastAsia"/>
        </w:rPr>
      </w:pPr>
    </w:p>
    <w:p w14:paraId="4597C359" w14:textId="77777777" w:rsidR="00106AFF" w:rsidRPr="007A2697" w:rsidRDefault="00106AFF">
      <w:pPr>
        <w:rPr>
          <w:rFonts w:asciiTheme="majorEastAsia" w:eastAsiaTheme="majorEastAsia" w:hAnsiTheme="majorEastAsia" w:hint="eastAsia"/>
        </w:rPr>
      </w:pPr>
    </w:p>
    <w:p w14:paraId="436D8656" w14:textId="77777777" w:rsidR="003C4A44" w:rsidRPr="001A4793" w:rsidRDefault="00A908F6" w:rsidP="001A4793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6"/>
          <w:szCs w:val="26"/>
        </w:rPr>
      </w:pPr>
      <w:r w:rsidRPr="001A4793">
        <w:rPr>
          <w:rFonts w:asciiTheme="majorEastAsia" w:eastAsiaTheme="majorEastAsia" w:hAnsiTheme="majorEastAsia" w:cs="Arial Unicode MS"/>
          <w:b/>
          <w:sz w:val="26"/>
          <w:szCs w:val="26"/>
          <w:highlight w:val="yellow"/>
        </w:rPr>
        <w:t>太陽光発電導入で活用できる税制</w:t>
      </w:r>
    </w:p>
    <w:p w14:paraId="5BC77439" w14:textId="77777777" w:rsidR="003C4A44" w:rsidRPr="007A2697" w:rsidRDefault="003C4A44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0DC28687" w14:textId="7C1A0C2C" w:rsidR="003C4A44" w:rsidRPr="007A2697" w:rsidRDefault="00A908F6">
      <w:pPr>
        <w:rPr>
          <w:rFonts w:asciiTheme="majorEastAsia" w:eastAsiaTheme="majorEastAsia" w:hAnsiTheme="majorEastAsia"/>
        </w:rPr>
      </w:pPr>
      <w:r w:rsidRPr="007A2697">
        <w:rPr>
          <w:rFonts w:asciiTheme="majorEastAsia" w:eastAsiaTheme="majorEastAsia" w:hAnsiTheme="majorEastAsia" w:cs="Arial Unicode MS"/>
        </w:rPr>
        <w:t>来年度</w:t>
      </w:r>
      <w:r w:rsidR="00F802AC">
        <w:rPr>
          <w:rFonts w:asciiTheme="majorEastAsia" w:eastAsiaTheme="majorEastAsia" w:hAnsiTheme="majorEastAsia" w:cs="Arial Unicode MS" w:hint="eastAsia"/>
        </w:rPr>
        <w:t>に</w:t>
      </w:r>
      <w:r w:rsidRPr="007A2697">
        <w:rPr>
          <w:rFonts w:asciiTheme="majorEastAsia" w:eastAsiaTheme="majorEastAsia" w:hAnsiTheme="majorEastAsia" w:cs="Arial Unicode MS"/>
        </w:rPr>
        <w:t>太陽光発電システムの導入で活用できる税制は以下3つです。</w:t>
      </w:r>
    </w:p>
    <w:p w14:paraId="7AAF9805" w14:textId="77777777" w:rsidR="003C4A44" w:rsidRPr="007A2697" w:rsidRDefault="003C4A44">
      <w:pPr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C4A44" w:rsidRPr="007A2697" w14:paraId="0BA6F3ED" w14:textId="77777777">
        <w:tc>
          <w:tcPr>
            <w:tcW w:w="300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F3C0" w14:textId="77777777" w:rsidR="003C4A44" w:rsidRPr="007A2697" w:rsidRDefault="00A90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  <w:b/>
              </w:rPr>
              <w:t>カーボンニュートラル投資促進税制</w:t>
            </w:r>
          </w:p>
        </w:tc>
        <w:tc>
          <w:tcPr>
            <w:tcW w:w="300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D102" w14:textId="77777777" w:rsidR="003C4A44" w:rsidRPr="007A2697" w:rsidRDefault="00A90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  <w:b/>
              </w:rPr>
              <w:t>中小企業経営強化税制</w:t>
            </w:r>
          </w:p>
        </w:tc>
        <w:tc>
          <w:tcPr>
            <w:tcW w:w="300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25C5" w14:textId="77777777" w:rsidR="003C4A44" w:rsidRPr="007A2697" w:rsidRDefault="00A90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  <w:b/>
              </w:rPr>
              <w:t>中小企業投資促進税制</w:t>
            </w:r>
          </w:p>
        </w:tc>
      </w:tr>
      <w:tr w:rsidR="003C4A44" w:rsidRPr="007A2697" w14:paraId="7A392A1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7A28" w14:textId="77777777" w:rsidR="003C4A44" w:rsidRPr="007A2697" w:rsidRDefault="00A908F6">
            <w:pPr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３年以内に</w:t>
            </w:r>
            <w:r w:rsidR="00F03081">
              <w:rPr>
                <w:rFonts w:asciiTheme="majorEastAsia" w:eastAsiaTheme="majorEastAsia" w:hAnsiTheme="majorEastAsia" w:cs="Arial Unicode MS" w:hint="eastAsia"/>
              </w:rPr>
              <w:t>炭素生産性</w:t>
            </w:r>
            <w:r w:rsidRPr="007A2697">
              <w:rPr>
                <w:rFonts w:asciiTheme="majorEastAsia" w:eastAsiaTheme="majorEastAsia" w:hAnsiTheme="majorEastAsia" w:cs="Arial Unicode MS"/>
              </w:rPr>
              <w:t>10％以上向上</w:t>
            </w:r>
          </w:p>
          <w:p w14:paraId="57A306B4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→特別償却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50％</w:t>
            </w:r>
          </w:p>
          <w:p w14:paraId="24450DBF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又は税額控除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10％</w:t>
            </w:r>
          </w:p>
          <w:p w14:paraId="082D1083" w14:textId="77777777" w:rsidR="003C4A44" w:rsidRPr="007A2697" w:rsidRDefault="003C4A44">
            <w:pPr>
              <w:rPr>
                <w:rFonts w:asciiTheme="majorEastAsia" w:eastAsiaTheme="majorEastAsia" w:hAnsiTheme="majorEastAsia"/>
              </w:rPr>
            </w:pPr>
          </w:p>
          <w:p w14:paraId="43DF26F0" w14:textId="77777777" w:rsidR="003C4A44" w:rsidRPr="007A2697" w:rsidRDefault="00A908F6">
            <w:pPr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 xml:space="preserve">３年以内に </w:t>
            </w:r>
            <w:r w:rsidR="00F03081">
              <w:rPr>
                <w:rFonts w:asciiTheme="majorEastAsia" w:eastAsiaTheme="majorEastAsia" w:hAnsiTheme="majorEastAsia" w:cs="Arial Unicode MS" w:hint="eastAsia"/>
              </w:rPr>
              <w:t>炭素生産性</w:t>
            </w:r>
            <w:r w:rsidRPr="007A2697">
              <w:rPr>
                <w:rFonts w:asciiTheme="majorEastAsia" w:eastAsiaTheme="majorEastAsia" w:hAnsiTheme="majorEastAsia" w:cs="Arial Unicode MS"/>
              </w:rPr>
              <w:t xml:space="preserve"> 7％以上向上</w:t>
            </w:r>
          </w:p>
          <w:p w14:paraId="62E5AB9D" w14:textId="77777777" w:rsidR="003C4A44" w:rsidRPr="007A2697" w:rsidRDefault="00A908F6">
            <w:pPr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→特別償却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50％</w:t>
            </w:r>
          </w:p>
          <w:p w14:paraId="1FF58B7E" w14:textId="77777777" w:rsidR="003C4A44" w:rsidRPr="007A2697" w:rsidRDefault="00A908F6">
            <w:pPr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又は税額控除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 xml:space="preserve"> 5％</w:t>
            </w:r>
          </w:p>
          <w:p w14:paraId="29F51201" w14:textId="77777777" w:rsidR="003C4A44" w:rsidRPr="007A2697" w:rsidRDefault="003C4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70CD" w14:textId="77777777" w:rsidR="003C4A44" w:rsidRPr="007A2697" w:rsidRDefault="00A908F6">
            <w:pPr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資本金3,000万円以下の法人及び個人事業主</w:t>
            </w:r>
          </w:p>
          <w:p w14:paraId="26B44A68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→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即時償却</w:t>
            </w:r>
          </w:p>
          <w:p w14:paraId="6D973AC4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又は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10%の税額控除</w:t>
            </w:r>
          </w:p>
          <w:p w14:paraId="5DB659E0" w14:textId="77777777" w:rsidR="003C4A44" w:rsidRPr="007A2697" w:rsidRDefault="003C4A44">
            <w:pPr>
              <w:rPr>
                <w:rFonts w:asciiTheme="majorEastAsia" w:eastAsiaTheme="majorEastAsia" w:hAnsiTheme="majorEastAsia"/>
              </w:rPr>
            </w:pPr>
          </w:p>
          <w:p w14:paraId="37A2DD23" w14:textId="77777777" w:rsidR="003C4A44" w:rsidRPr="007A2697" w:rsidRDefault="00A908F6">
            <w:pPr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資本金3,000万円超～1億円以下の法人</w:t>
            </w:r>
          </w:p>
          <w:p w14:paraId="7E0A5DBB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→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即時償却</w:t>
            </w:r>
          </w:p>
          <w:p w14:paraId="6EBABCDA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又は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7%の税額控除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E305" w14:textId="77777777" w:rsidR="003C4A44" w:rsidRPr="007A2697" w:rsidRDefault="00A908F6">
            <w:pPr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資本金3,000万円以下の法人及び個人事業主</w:t>
            </w:r>
          </w:p>
          <w:p w14:paraId="5070F8FA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→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30%の特別償却</w:t>
            </w:r>
          </w:p>
          <w:p w14:paraId="190C7793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又は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7%の税額控除</w:t>
            </w:r>
          </w:p>
          <w:p w14:paraId="0E53F355" w14:textId="77777777" w:rsidR="003C4A44" w:rsidRPr="007A2697" w:rsidRDefault="003C4A44">
            <w:pPr>
              <w:rPr>
                <w:rFonts w:asciiTheme="majorEastAsia" w:eastAsiaTheme="majorEastAsia" w:hAnsiTheme="majorEastAsia"/>
              </w:rPr>
            </w:pPr>
          </w:p>
          <w:p w14:paraId="45AACECF" w14:textId="77777777" w:rsidR="003C4A44" w:rsidRPr="007A2697" w:rsidRDefault="00A908F6">
            <w:pPr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資本金3,000万円超～1億円以下の法人</w:t>
            </w:r>
          </w:p>
          <w:p w14:paraId="44CCA740" w14:textId="77777777" w:rsidR="003C4A44" w:rsidRPr="007A2697" w:rsidRDefault="00A908F6">
            <w:pPr>
              <w:rPr>
                <w:rFonts w:asciiTheme="majorEastAsia" w:eastAsiaTheme="majorEastAsia" w:hAnsiTheme="majorEastAsia"/>
                <w:b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→</w:t>
            </w:r>
            <w:r w:rsidRPr="007A2697">
              <w:rPr>
                <w:rFonts w:asciiTheme="majorEastAsia" w:eastAsiaTheme="majorEastAsia" w:hAnsiTheme="majorEastAsia" w:cs="Arial Unicode MS"/>
                <w:b/>
              </w:rPr>
              <w:t>30%の特別償却のみ</w:t>
            </w:r>
          </w:p>
        </w:tc>
      </w:tr>
      <w:tr w:rsidR="003C4A44" w:rsidRPr="007A2697" w14:paraId="5F681A5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F7D7" w14:textId="77777777" w:rsidR="003C4A44" w:rsidRPr="007A2697" w:rsidRDefault="00A90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令和5年度末まで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EF8F" w14:textId="77777777" w:rsidR="003C4A44" w:rsidRPr="007A2697" w:rsidRDefault="00A90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令和4年度末まで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35E9" w14:textId="77777777" w:rsidR="003C4A44" w:rsidRPr="007A2697" w:rsidRDefault="00A90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EastAsia" w:eastAsiaTheme="majorEastAsia" w:hAnsiTheme="majorEastAsia"/>
              </w:rPr>
            </w:pPr>
            <w:r w:rsidRPr="007A2697">
              <w:rPr>
                <w:rFonts w:asciiTheme="majorEastAsia" w:eastAsiaTheme="majorEastAsia" w:hAnsiTheme="majorEastAsia" w:cs="Arial Unicode MS"/>
              </w:rPr>
              <w:t>令和4年度末まで</w:t>
            </w:r>
          </w:p>
        </w:tc>
      </w:tr>
    </w:tbl>
    <w:p w14:paraId="37C653D8" w14:textId="77777777" w:rsidR="003C4A44" w:rsidRDefault="003C4A44">
      <w:pPr>
        <w:rPr>
          <w:rFonts w:asciiTheme="majorEastAsia" w:eastAsiaTheme="majorEastAsia" w:hAnsiTheme="majorEastAsia"/>
        </w:rPr>
      </w:pPr>
    </w:p>
    <w:p w14:paraId="4891367C" w14:textId="77777777" w:rsidR="003A5C6E" w:rsidRDefault="003A5C6E">
      <w:pPr>
        <w:rPr>
          <w:rFonts w:asciiTheme="majorEastAsia" w:eastAsiaTheme="majorEastAsia" w:hAnsiTheme="majorEastAsia"/>
        </w:rPr>
      </w:pPr>
    </w:p>
    <w:p w14:paraId="18BDF2EA" w14:textId="77777777" w:rsidR="003A5C6E" w:rsidRPr="007A2697" w:rsidRDefault="003A5C6E">
      <w:pPr>
        <w:rPr>
          <w:rFonts w:asciiTheme="majorEastAsia" w:eastAsiaTheme="majorEastAsia" w:hAnsiTheme="majorEastAsia" w:hint="eastAsia"/>
        </w:rPr>
      </w:pPr>
    </w:p>
    <w:p w14:paraId="21EBDDB8" w14:textId="77777777" w:rsidR="003C4A44" w:rsidRPr="00666D70" w:rsidRDefault="00A908F6" w:rsidP="001A4793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 w:val="28"/>
          <w:highlight w:val="yellow"/>
        </w:rPr>
      </w:pPr>
      <w:r w:rsidRPr="00666D70">
        <w:rPr>
          <w:rFonts w:asciiTheme="majorEastAsia" w:eastAsiaTheme="majorEastAsia" w:hAnsiTheme="majorEastAsia" w:cs="Arial Unicode MS"/>
          <w:b/>
          <w:sz w:val="28"/>
          <w:highlight w:val="yellow"/>
        </w:rPr>
        <w:lastRenderedPageBreak/>
        <w:t>最後に</w:t>
      </w:r>
    </w:p>
    <w:p w14:paraId="70A59829" w14:textId="77777777" w:rsidR="003C4A44" w:rsidRPr="00666D70" w:rsidRDefault="003C4A44">
      <w:pPr>
        <w:rPr>
          <w:rFonts w:asciiTheme="majorEastAsia" w:eastAsiaTheme="majorEastAsia" w:hAnsiTheme="majorEastAsia"/>
          <w:b/>
          <w:sz w:val="24"/>
        </w:rPr>
      </w:pPr>
    </w:p>
    <w:p w14:paraId="1BCB3F34" w14:textId="77777777" w:rsidR="003C4A44" w:rsidRPr="007A2697" w:rsidRDefault="00A908F6">
      <w:pPr>
        <w:rPr>
          <w:rFonts w:asciiTheme="majorEastAsia" w:eastAsiaTheme="majorEastAsia" w:hAnsiTheme="majorEastAsia" w:cs="メイリオ"/>
          <w:b/>
          <w:color w:val="282D32"/>
          <w:sz w:val="24"/>
          <w:szCs w:val="24"/>
          <w:highlight w:val="white"/>
        </w:rPr>
      </w:pPr>
      <w:r w:rsidRPr="007A2697">
        <w:rPr>
          <w:rFonts w:asciiTheme="majorEastAsia" w:eastAsiaTheme="majorEastAsia" w:hAnsiTheme="majorEastAsia" w:cs="メイリオ"/>
          <w:b/>
          <w:color w:val="282D32"/>
          <w:sz w:val="24"/>
          <w:szCs w:val="24"/>
          <w:highlight w:val="white"/>
        </w:rPr>
        <w:t>太陽光発電、蓄電池、省エネ設備のことならいつでもご相談ください！</w:t>
      </w:r>
    </w:p>
    <w:p w14:paraId="5F446D5A" w14:textId="752CCBD4" w:rsidR="003C4A44" w:rsidRDefault="006577DB">
      <w:pPr>
        <w:rPr>
          <w:rFonts w:asciiTheme="majorEastAsia" w:eastAsiaTheme="majorEastAsia" w:hAnsiTheme="majorEastAsia" w:cs="メイリオ"/>
          <w:b/>
          <w:color w:val="282D32"/>
          <w:sz w:val="24"/>
          <w:szCs w:val="24"/>
          <w:highlight w:val="white"/>
        </w:rPr>
      </w:pPr>
      <w:r>
        <w:rPr>
          <w:rFonts w:asciiTheme="majorEastAsia" w:eastAsiaTheme="majorEastAsia" w:hAnsiTheme="majorEastAsia" w:cs="メイリオ" w:hint="eastAsia"/>
          <w:b/>
          <w:color w:val="282D32"/>
          <w:sz w:val="24"/>
          <w:szCs w:val="24"/>
          <w:highlight w:val="white"/>
        </w:rPr>
        <w:t>補助金、</w:t>
      </w:r>
      <w:r w:rsidR="00A908F6" w:rsidRPr="007A2697">
        <w:rPr>
          <w:rFonts w:asciiTheme="majorEastAsia" w:eastAsiaTheme="majorEastAsia" w:hAnsiTheme="majorEastAsia" w:cs="メイリオ"/>
          <w:b/>
          <w:color w:val="282D32"/>
          <w:sz w:val="24"/>
          <w:szCs w:val="24"/>
          <w:highlight w:val="white"/>
        </w:rPr>
        <w:t>税制優遇についてもご案内させていただきます。</w:t>
      </w:r>
    </w:p>
    <w:p w14:paraId="5F241020" w14:textId="77777777" w:rsidR="007A2697" w:rsidRDefault="007A2697">
      <w:pPr>
        <w:rPr>
          <w:rFonts w:asciiTheme="majorEastAsia" w:eastAsiaTheme="majorEastAsia" w:hAnsiTheme="majorEastAsia" w:cs="メイリオ"/>
          <w:b/>
          <w:color w:val="282D32"/>
          <w:sz w:val="24"/>
          <w:szCs w:val="24"/>
          <w:highlight w:val="white"/>
        </w:rPr>
      </w:pPr>
    </w:p>
    <w:p w14:paraId="058B9430" w14:textId="77777777" w:rsidR="007A2697" w:rsidRPr="00B54DBC" w:rsidRDefault="007A2697" w:rsidP="007A2697">
      <w:pPr>
        <w:rPr>
          <w:rFonts w:asciiTheme="majorHAnsi" w:eastAsiaTheme="majorHAnsi" w:hAnsiTheme="majorHAnsi" w:cs="ＭＳ Ｐゴシック"/>
        </w:rPr>
      </w:pPr>
    </w:p>
    <w:p w14:paraId="56C0B2E1" w14:textId="77777777" w:rsidR="007A2697" w:rsidRPr="00B54DBC" w:rsidRDefault="007A2697" w:rsidP="007A2697">
      <w:pPr>
        <w:rPr>
          <w:rFonts w:asciiTheme="majorHAnsi" w:eastAsiaTheme="majorHAnsi" w:hAnsiTheme="majorHAnsi" w:cs="ＭＳ Ｐゴシック"/>
        </w:rPr>
      </w:pPr>
      <w:r w:rsidRPr="00B54DBC">
        <w:rPr>
          <w:rFonts w:asciiTheme="majorHAnsi" w:eastAsiaTheme="majorHAnsi" w:hAnsiTheme="majorHAnsi" w:cs="ＭＳ Ｐゴシック"/>
          <w:noProof/>
          <w:lang w:val="en-US"/>
        </w:rPr>
        <w:drawing>
          <wp:inline distT="0" distB="0" distL="0" distR="0" wp14:anchorId="7FF0F031" wp14:editId="593B7BB7">
            <wp:extent cx="4442845" cy="662997"/>
            <wp:effectExtent l="0" t="0" r="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B397B" w14:textId="77777777" w:rsidR="007A2697" w:rsidRPr="00B54DBC" w:rsidRDefault="007A2697" w:rsidP="007A2697">
      <w:pPr>
        <w:rPr>
          <w:rFonts w:asciiTheme="majorHAnsi" w:eastAsiaTheme="majorHAnsi" w:hAnsiTheme="majorHAnsi" w:cs="ＭＳ Ｐゴシック"/>
        </w:rPr>
      </w:pPr>
      <w:r w:rsidRPr="00B54DBC">
        <w:rPr>
          <w:rFonts w:ascii="ＭＳ ゴシック" w:eastAsia="ＭＳ ゴシック" w:hAnsi="ＭＳ ゴシック" w:cs="ＭＳ ゴシック" w:hint="eastAsia"/>
        </w:rPr>
        <w:t>（こちらのリンクに飛ぶように：</w:t>
      </w:r>
      <w:r w:rsidRPr="00B54DBC">
        <w:rPr>
          <w:rFonts w:asciiTheme="majorHAnsi" w:eastAsiaTheme="majorHAnsi" w:hAnsiTheme="majorHAnsi" w:cs="ＭＳ Ｐゴシック"/>
        </w:rPr>
        <w:t>https://www.sc-energy.com/contact</w:t>
      </w:r>
      <w:r w:rsidRPr="00B54DBC">
        <w:rPr>
          <w:rFonts w:ascii="ＭＳ ゴシック" w:eastAsia="ＭＳ ゴシック" w:hAnsi="ＭＳ ゴシック" w:cs="ＭＳ ゴシック" w:hint="eastAsia"/>
        </w:rPr>
        <w:t>）</w:t>
      </w:r>
    </w:p>
    <w:p w14:paraId="12F8F210" w14:textId="77777777" w:rsidR="007A2697" w:rsidRPr="007A2697" w:rsidRDefault="007A2697">
      <w:pPr>
        <w:rPr>
          <w:rFonts w:asciiTheme="majorEastAsia" w:eastAsiaTheme="majorEastAsia" w:hAnsiTheme="majorEastAsia" w:cs="メイリオ"/>
          <w:b/>
          <w:color w:val="282D32"/>
          <w:sz w:val="24"/>
          <w:szCs w:val="24"/>
          <w:highlight w:val="white"/>
          <w:lang w:eastAsia="ja"/>
        </w:rPr>
      </w:pPr>
    </w:p>
    <w:sectPr w:rsidR="007A2697" w:rsidRPr="007A26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94A6" w14:textId="77777777" w:rsidR="00B24BD4" w:rsidRDefault="00B24BD4" w:rsidP="007A2697">
      <w:pPr>
        <w:spacing w:line="240" w:lineRule="auto"/>
      </w:pPr>
      <w:r>
        <w:separator/>
      </w:r>
    </w:p>
  </w:endnote>
  <w:endnote w:type="continuationSeparator" w:id="0">
    <w:p w14:paraId="19549D42" w14:textId="77777777" w:rsidR="00B24BD4" w:rsidRDefault="00B24BD4" w:rsidP="007A2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F551" w14:textId="77777777" w:rsidR="00B24BD4" w:rsidRDefault="00B24BD4" w:rsidP="007A2697">
      <w:pPr>
        <w:spacing w:line="240" w:lineRule="auto"/>
      </w:pPr>
      <w:r>
        <w:separator/>
      </w:r>
    </w:p>
  </w:footnote>
  <w:footnote w:type="continuationSeparator" w:id="0">
    <w:p w14:paraId="0CCDB443" w14:textId="77777777" w:rsidR="00B24BD4" w:rsidRDefault="00B24BD4" w:rsidP="007A2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6D2"/>
    <w:multiLevelType w:val="hybridMultilevel"/>
    <w:tmpl w:val="8F38D612"/>
    <w:lvl w:ilvl="0" w:tplc="CD282C4A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D422DB"/>
    <w:multiLevelType w:val="hybridMultilevel"/>
    <w:tmpl w:val="B10A442E"/>
    <w:lvl w:ilvl="0" w:tplc="E8EEA032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F0A44378">
      <w:start w:val="1"/>
      <w:numFmt w:val="decimal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326B4"/>
    <w:multiLevelType w:val="hybridMultilevel"/>
    <w:tmpl w:val="54CCAE9A"/>
    <w:lvl w:ilvl="0" w:tplc="99388E7A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235279"/>
    <w:multiLevelType w:val="hybridMultilevel"/>
    <w:tmpl w:val="16E6DF74"/>
    <w:lvl w:ilvl="0" w:tplc="54628AC4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22081D"/>
    <w:multiLevelType w:val="hybridMultilevel"/>
    <w:tmpl w:val="FB94F37A"/>
    <w:lvl w:ilvl="0" w:tplc="1842088A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44"/>
    <w:rsid w:val="0006769C"/>
    <w:rsid w:val="000D0CF1"/>
    <w:rsid w:val="00106AFF"/>
    <w:rsid w:val="00111131"/>
    <w:rsid w:val="00137121"/>
    <w:rsid w:val="001A4793"/>
    <w:rsid w:val="0020318A"/>
    <w:rsid w:val="0021137D"/>
    <w:rsid w:val="00241982"/>
    <w:rsid w:val="002F7DDB"/>
    <w:rsid w:val="00320FAC"/>
    <w:rsid w:val="00374CEB"/>
    <w:rsid w:val="00386BF8"/>
    <w:rsid w:val="003A5C6E"/>
    <w:rsid w:val="003B77C0"/>
    <w:rsid w:val="003C4A44"/>
    <w:rsid w:val="004566FD"/>
    <w:rsid w:val="00496473"/>
    <w:rsid w:val="0053551A"/>
    <w:rsid w:val="00545D96"/>
    <w:rsid w:val="0056790D"/>
    <w:rsid w:val="0062595F"/>
    <w:rsid w:val="006300AA"/>
    <w:rsid w:val="006577DB"/>
    <w:rsid w:val="00666D70"/>
    <w:rsid w:val="00706BE4"/>
    <w:rsid w:val="00717590"/>
    <w:rsid w:val="007A2697"/>
    <w:rsid w:val="007F0698"/>
    <w:rsid w:val="007F3C0E"/>
    <w:rsid w:val="008039B2"/>
    <w:rsid w:val="00883E5F"/>
    <w:rsid w:val="009025F3"/>
    <w:rsid w:val="00944CF9"/>
    <w:rsid w:val="0097755A"/>
    <w:rsid w:val="009C325A"/>
    <w:rsid w:val="009D49E2"/>
    <w:rsid w:val="00A80FE6"/>
    <w:rsid w:val="00A83C58"/>
    <w:rsid w:val="00A908F6"/>
    <w:rsid w:val="00AE14D9"/>
    <w:rsid w:val="00AE586A"/>
    <w:rsid w:val="00B24BD4"/>
    <w:rsid w:val="00B253B3"/>
    <w:rsid w:val="00B555B5"/>
    <w:rsid w:val="00B570B9"/>
    <w:rsid w:val="00BF338C"/>
    <w:rsid w:val="00C101AB"/>
    <w:rsid w:val="00C229AA"/>
    <w:rsid w:val="00C510B1"/>
    <w:rsid w:val="00C550A8"/>
    <w:rsid w:val="00CD373C"/>
    <w:rsid w:val="00E05A04"/>
    <w:rsid w:val="00EA313E"/>
    <w:rsid w:val="00EE312D"/>
    <w:rsid w:val="00F03081"/>
    <w:rsid w:val="00F802AC"/>
    <w:rsid w:val="00F872B3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62701"/>
  <w15:docId w15:val="{F8ABDB5E-ACEB-4484-A8E2-C2A7BDB5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7A2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2697"/>
  </w:style>
  <w:style w:type="paragraph" w:styleId="a8">
    <w:name w:val="footer"/>
    <w:basedOn w:val="a"/>
    <w:link w:val="a9"/>
    <w:uiPriority w:val="99"/>
    <w:unhideWhenUsed/>
    <w:rsid w:val="007A2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2697"/>
  </w:style>
  <w:style w:type="paragraph" w:styleId="aa">
    <w:name w:val="List Paragraph"/>
    <w:basedOn w:val="a"/>
    <w:uiPriority w:val="34"/>
    <w:qFormat/>
    <w:rsid w:val="007A2697"/>
    <w:pPr>
      <w:ind w:leftChars="400" w:left="840"/>
    </w:pPr>
  </w:style>
  <w:style w:type="paragraph" w:styleId="ab">
    <w:name w:val="No Spacing"/>
    <w:uiPriority w:val="1"/>
    <w:qFormat/>
    <w:rsid w:val="001A4793"/>
    <w:p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船井総合研究所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長谷川雄一</dc:creator>
  <cp:lastModifiedBy>長谷川 雄一</cp:lastModifiedBy>
  <cp:revision>47</cp:revision>
  <dcterms:created xsi:type="dcterms:W3CDTF">2021-12-28T23:16:00Z</dcterms:created>
  <dcterms:modified xsi:type="dcterms:W3CDTF">2021-12-29T00:10:00Z</dcterms:modified>
</cp:coreProperties>
</file>